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CC00"/>
        <w:tblLook w:val="04A0" w:firstRow="1" w:lastRow="0" w:firstColumn="1" w:lastColumn="0" w:noHBand="0" w:noVBand="1"/>
      </w:tblPr>
      <w:tblGrid>
        <w:gridCol w:w="13948"/>
      </w:tblGrid>
      <w:tr w:rsidR="00741A4E" w14:paraId="7FF97DD7" w14:textId="77777777" w:rsidTr="00741A4E">
        <w:tc>
          <w:tcPr>
            <w:tcW w:w="13948" w:type="dxa"/>
            <w:shd w:val="clear" w:color="auto" w:fill="99CC00"/>
          </w:tcPr>
          <w:p w14:paraId="552177B0" w14:textId="2AF3251E" w:rsidR="00741A4E" w:rsidRDefault="00741A4E">
            <w:pPr>
              <w:rPr>
                <w:b/>
                <w:sz w:val="28"/>
                <w:szCs w:val="28"/>
              </w:rPr>
            </w:pPr>
            <w:r>
              <w:rPr>
                <w:b/>
                <w:sz w:val="28"/>
                <w:szCs w:val="28"/>
              </w:rPr>
              <w:t xml:space="preserve">Appendix II: Review of Key Issues and SA Objectives </w:t>
            </w:r>
          </w:p>
        </w:tc>
      </w:tr>
    </w:tbl>
    <w:p w14:paraId="7DC511DF" w14:textId="77777777" w:rsidR="002049D9" w:rsidRDefault="002049D9">
      <w:pPr>
        <w:rPr>
          <w:b/>
          <w:sz w:val="24"/>
          <w:szCs w:val="24"/>
        </w:rPr>
      </w:pPr>
    </w:p>
    <w:p w14:paraId="0C4BA3AE" w14:textId="77777777" w:rsidR="007A6510" w:rsidRPr="00741A4E" w:rsidRDefault="00BE4987">
      <w:pPr>
        <w:rPr>
          <w:b/>
          <w:sz w:val="28"/>
          <w:szCs w:val="28"/>
        </w:rPr>
      </w:pPr>
      <w:r w:rsidRPr="00741A4E">
        <w:rPr>
          <w:b/>
          <w:sz w:val="28"/>
          <w:szCs w:val="28"/>
        </w:rPr>
        <w:t>Key Issues</w:t>
      </w:r>
    </w:p>
    <w:p w14:paraId="4CD313DD" w14:textId="77777777" w:rsidR="00BE4987" w:rsidRDefault="00BE4987"/>
    <w:tbl>
      <w:tblPr>
        <w:tblStyle w:val="TableGrid"/>
        <w:tblW w:w="0" w:type="auto"/>
        <w:tblLook w:val="04A0" w:firstRow="1" w:lastRow="0" w:firstColumn="1" w:lastColumn="0" w:noHBand="0" w:noVBand="1"/>
      </w:tblPr>
      <w:tblGrid>
        <w:gridCol w:w="4649"/>
        <w:gridCol w:w="4649"/>
        <w:gridCol w:w="4650"/>
      </w:tblGrid>
      <w:tr w:rsidR="00BE4987" w14:paraId="74A0409B" w14:textId="77777777" w:rsidTr="00BE4987">
        <w:tc>
          <w:tcPr>
            <w:tcW w:w="4649" w:type="dxa"/>
            <w:shd w:val="clear" w:color="auto" w:fill="99CC00"/>
          </w:tcPr>
          <w:p w14:paraId="58ADF454" w14:textId="77777777" w:rsidR="00BE4987" w:rsidRPr="008D3305" w:rsidRDefault="008D3305" w:rsidP="008D3305">
            <w:pPr>
              <w:rPr>
                <w:b/>
                <w:highlight w:val="yellow"/>
              </w:rPr>
            </w:pPr>
            <w:r>
              <w:rPr>
                <w:b/>
              </w:rPr>
              <w:t xml:space="preserve">Key Issues carried forward from </w:t>
            </w:r>
            <w:r w:rsidR="00BE4987" w:rsidRPr="008D3305">
              <w:rPr>
                <w:b/>
              </w:rPr>
              <w:t>C</w:t>
            </w:r>
            <w:r w:rsidRPr="008D3305">
              <w:rPr>
                <w:b/>
              </w:rPr>
              <w:t>ity Plan Part 1</w:t>
            </w:r>
            <w:r w:rsidR="00BE4987" w:rsidRPr="008D3305">
              <w:rPr>
                <w:b/>
              </w:rPr>
              <w:t xml:space="preserve"> S</w:t>
            </w:r>
            <w:r w:rsidRPr="008D3305">
              <w:rPr>
                <w:b/>
              </w:rPr>
              <w:t xml:space="preserve">ustainability </w:t>
            </w:r>
            <w:r w:rsidR="00BE4987" w:rsidRPr="008D3305">
              <w:rPr>
                <w:b/>
              </w:rPr>
              <w:t>A</w:t>
            </w:r>
            <w:r w:rsidRPr="008D3305">
              <w:rPr>
                <w:b/>
              </w:rPr>
              <w:t>ppraisal Summary</w:t>
            </w:r>
            <w:r w:rsidR="00BE4987" w:rsidRPr="008D3305">
              <w:rPr>
                <w:b/>
              </w:rPr>
              <w:t xml:space="preserve"> (Feb 2012)</w:t>
            </w:r>
          </w:p>
        </w:tc>
        <w:tc>
          <w:tcPr>
            <w:tcW w:w="4649" w:type="dxa"/>
            <w:shd w:val="clear" w:color="auto" w:fill="99CC00"/>
          </w:tcPr>
          <w:p w14:paraId="24831BB3" w14:textId="1D5CE20F" w:rsidR="00BE4987" w:rsidRPr="00BE4987" w:rsidRDefault="00741A4E" w:rsidP="00741A4E">
            <w:pPr>
              <w:rPr>
                <w:b/>
              </w:rPr>
            </w:pPr>
            <w:r>
              <w:rPr>
                <w:b/>
              </w:rPr>
              <w:t>2016 review following updated baseline information and PP Review</w:t>
            </w:r>
          </w:p>
        </w:tc>
        <w:tc>
          <w:tcPr>
            <w:tcW w:w="4650" w:type="dxa"/>
            <w:shd w:val="clear" w:color="auto" w:fill="99CC00"/>
          </w:tcPr>
          <w:p w14:paraId="54CA6C0E" w14:textId="77777777" w:rsidR="00BE4987" w:rsidRPr="00BE4987" w:rsidRDefault="008D3305">
            <w:pPr>
              <w:rPr>
                <w:b/>
              </w:rPr>
            </w:pPr>
            <w:r>
              <w:rPr>
                <w:b/>
              </w:rPr>
              <w:t>Revised Key Issue</w:t>
            </w:r>
            <w:r w:rsidR="002049D9">
              <w:rPr>
                <w:b/>
              </w:rPr>
              <w:t xml:space="preserve"> 2016</w:t>
            </w:r>
          </w:p>
        </w:tc>
      </w:tr>
      <w:tr w:rsidR="00C97A0D" w14:paraId="76FAFC4D" w14:textId="77777777" w:rsidTr="00B90F75">
        <w:tc>
          <w:tcPr>
            <w:tcW w:w="13948" w:type="dxa"/>
            <w:gridSpan w:val="3"/>
            <w:shd w:val="clear" w:color="auto" w:fill="E2EFD9" w:themeFill="accent6" w:themeFillTint="33"/>
          </w:tcPr>
          <w:p w14:paraId="42DB6D40" w14:textId="77777777" w:rsidR="00C97A0D" w:rsidRDefault="00C97A0D">
            <w:r w:rsidRPr="00BE4987">
              <w:rPr>
                <w:b/>
              </w:rPr>
              <w:t>Environmental</w:t>
            </w:r>
          </w:p>
        </w:tc>
      </w:tr>
      <w:tr w:rsidR="00BE4987" w14:paraId="50D2DA8C" w14:textId="77777777" w:rsidTr="00BE4987">
        <w:tc>
          <w:tcPr>
            <w:tcW w:w="4649" w:type="dxa"/>
          </w:tcPr>
          <w:p w14:paraId="3AEDAEB8" w14:textId="77777777" w:rsidR="00BE4987" w:rsidRDefault="00BE4987" w:rsidP="00C43276">
            <w:r>
              <w:t xml:space="preserve">Many of the un-built parts of the City are of significant landscape and/or nature conservation importance, particularly Sites of </w:t>
            </w:r>
            <w:r w:rsidR="00C43276">
              <w:t>Special Scientific Interest</w:t>
            </w:r>
            <w:r>
              <w:t xml:space="preserve"> </w:t>
            </w:r>
          </w:p>
          <w:p w14:paraId="15ADFDD4" w14:textId="403135E7" w:rsidR="00194CDA" w:rsidRDefault="00194CDA" w:rsidP="00C43276"/>
        </w:tc>
        <w:tc>
          <w:tcPr>
            <w:tcW w:w="4649" w:type="dxa"/>
          </w:tcPr>
          <w:p w14:paraId="4F17807B" w14:textId="01FFD581" w:rsidR="00414428" w:rsidRDefault="00194CDA">
            <w:r>
              <w:t>Remains current and valid.</w:t>
            </w:r>
          </w:p>
          <w:p w14:paraId="53A8D45C" w14:textId="77777777" w:rsidR="00414428" w:rsidRDefault="00414428"/>
        </w:tc>
        <w:tc>
          <w:tcPr>
            <w:tcW w:w="4650" w:type="dxa"/>
          </w:tcPr>
          <w:p w14:paraId="6CAD5641" w14:textId="732378C9" w:rsidR="00F85D5C" w:rsidRDefault="00741A4E">
            <w:r>
              <w:t>No change</w:t>
            </w:r>
          </w:p>
        </w:tc>
      </w:tr>
      <w:tr w:rsidR="00C43276" w14:paraId="376B501F" w14:textId="77777777" w:rsidTr="00BE4987">
        <w:tc>
          <w:tcPr>
            <w:tcW w:w="4649" w:type="dxa"/>
          </w:tcPr>
          <w:p w14:paraId="7624F25F" w14:textId="77777777" w:rsidR="00C43276" w:rsidRDefault="00C43276">
            <w:r>
              <w:t>A large proportion of the City falls within the River Severn floodplain</w:t>
            </w:r>
          </w:p>
          <w:p w14:paraId="6B64A54A" w14:textId="7DCB2A5B" w:rsidR="00194CDA" w:rsidRDefault="00194CDA"/>
        </w:tc>
        <w:tc>
          <w:tcPr>
            <w:tcW w:w="4649" w:type="dxa"/>
          </w:tcPr>
          <w:p w14:paraId="559CE95D" w14:textId="77777777" w:rsidR="00194CDA" w:rsidRDefault="00194CDA" w:rsidP="00194CDA">
            <w:r>
              <w:t>Remains current and valid.</w:t>
            </w:r>
          </w:p>
          <w:p w14:paraId="0F2603D1" w14:textId="77777777" w:rsidR="00C43276" w:rsidRDefault="00C43276"/>
        </w:tc>
        <w:tc>
          <w:tcPr>
            <w:tcW w:w="4650" w:type="dxa"/>
          </w:tcPr>
          <w:p w14:paraId="406D2D30" w14:textId="35795C2B" w:rsidR="00C43276" w:rsidRDefault="00741A4E">
            <w:r>
              <w:t>No change</w:t>
            </w:r>
          </w:p>
        </w:tc>
      </w:tr>
      <w:tr w:rsidR="00BE4987" w14:paraId="7EDBC3B1" w14:textId="77777777" w:rsidTr="00BE4987">
        <w:tc>
          <w:tcPr>
            <w:tcW w:w="4649" w:type="dxa"/>
          </w:tcPr>
          <w:p w14:paraId="43C56B5A" w14:textId="77777777" w:rsidR="00BE4987" w:rsidRDefault="00BE4987">
            <w:r>
              <w:t>Gloucester has an important built and cultural heritage with significant Conservation Areas and Listed Buildings</w:t>
            </w:r>
          </w:p>
          <w:p w14:paraId="44170C18" w14:textId="3F30875A" w:rsidR="00194CDA" w:rsidRDefault="00194CDA"/>
        </w:tc>
        <w:tc>
          <w:tcPr>
            <w:tcW w:w="4649" w:type="dxa"/>
          </w:tcPr>
          <w:p w14:paraId="5984B173" w14:textId="77777777" w:rsidR="00194CDA" w:rsidRDefault="00194CDA" w:rsidP="00194CDA">
            <w:r>
              <w:t>Remains current and valid.</w:t>
            </w:r>
          </w:p>
          <w:p w14:paraId="4337C963" w14:textId="60EF5B0B" w:rsidR="00BE4987" w:rsidRDefault="00BE4987"/>
        </w:tc>
        <w:tc>
          <w:tcPr>
            <w:tcW w:w="4650" w:type="dxa"/>
          </w:tcPr>
          <w:p w14:paraId="4E35BE8B" w14:textId="77777777" w:rsidR="00BE4987" w:rsidRDefault="003E7053">
            <w:r>
              <w:t>No change</w:t>
            </w:r>
          </w:p>
        </w:tc>
      </w:tr>
      <w:tr w:rsidR="00BE4987" w14:paraId="60BA3BAD" w14:textId="77777777" w:rsidTr="00BE4987">
        <w:tc>
          <w:tcPr>
            <w:tcW w:w="4649" w:type="dxa"/>
          </w:tcPr>
          <w:p w14:paraId="4FEF5E67" w14:textId="77777777" w:rsidR="00BE4987" w:rsidRDefault="00BE4987">
            <w:r>
              <w:t>Certain areas of the City suffer from traffic congestion and there is a need to encourage a move away from the dependency on the private motor car</w:t>
            </w:r>
          </w:p>
        </w:tc>
        <w:tc>
          <w:tcPr>
            <w:tcW w:w="4649" w:type="dxa"/>
          </w:tcPr>
          <w:p w14:paraId="2D056E0F" w14:textId="77777777" w:rsidR="00BE4987" w:rsidRDefault="003E7053" w:rsidP="003E7053">
            <w:r>
              <w:t xml:space="preserve">There are also key traffic hotspots in the Plan area which have resulted in poor air quality and the designation of 3 AQMAs, addressing existing air quality issues should be a </w:t>
            </w:r>
            <w:bookmarkStart w:id="0" w:name="_GoBack"/>
            <w:bookmarkEnd w:id="0"/>
            <w:r>
              <w:t>key issue.</w:t>
            </w:r>
          </w:p>
        </w:tc>
        <w:tc>
          <w:tcPr>
            <w:tcW w:w="4650" w:type="dxa"/>
          </w:tcPr>
          <w:p w14:paraId="08E04C9D" w14:textId="77777777" w:rsidR="00194CDA" w:rsidRDefault="00194CDA">
            <w:r>
              <w:t>Key issues separated and clarified as follows:</w:t>
            </w:r>
          </w:p>
          <w:p w14:paraId="10540C4F" w14:textId="77777777" w:rsidR="00194CDA" w:rsidRDefault="00194CDA"/>
          <w:p w14:paraId="445C0AB8" w14:textId="610823D8" w:rsidR="00BE4987" w:rsidRDefault="003E7053">
            <w:r>
              <w:t xml:space="preserve">Certain areas of the City suffer from traffic congestion and poor air quality. </w:t>
            </w:r>
          </w:p>
          <w:p w14:paraId="1A140372" w14:textId="77777777" w:rsidR="003E7053" w:rsidRDefault="003E7053"/>
          <w:p w14:paraId="09841141" w14:textId="77777777" w:rsidR="003E7053" w:rsidRDefault="003E7053">
            <w:r>
              <w:t>There is a need to encourage a move away from the dependence on the private motor car</w:t>
            </w:r>
          </w:p>
          <w:p w14:paraId="0CD4F4A6" w14:textId="10C25002" w:rsidR="00194CDA" w:rsidRDefault="00194CDA"/>
        </w:tc>
      </w:tr>
      <w:tr w:rsidR="00BE4987" w14:paraId="7A79102A" w14:textId="77777777" w:rsidTr="00BE4987">
        <w:tc>
          <w:tcPr>
            <w:tcW w:w="4649" w:type="dxa"/>
          </w:tcPr>
          <w:p w14:paraId="63903E9A" w14:textId="77777777" w:rsidR="00BE4987" w:rsidRDefault="00BE4987">
            <w:r>
              <w:t>There is a need to ensure carbon emissions are minimised</w:t>
            </w:r>
          </w:p>
        </w:tc>
        <w:tc>
          <w:tcPr>
            <w:tcW w:w="4649" w:type="dxa"/>
          </w:tcPr>
          <w:p w14:paraId="149C63C1" w14:textId="77777777" w:rsidR="00194CDA" w:rsidRDefault="00194CDA" w:rsidP="00194CDA">
            <w:r>
              <w:t>Remains current and valid.</w:t>
            </w:r>
          </w:p>
          <w:p w14:paraId="2FBE8339" w14:textId="7B9B6C73" w:rsidR="00BE4987" w:rsidRDefault="00BE4987" w:rsidP="003E7053"/>
        </w:tc>
        <w:tc>
          <w:tcPr>
            <w:tcW w:w="4650" w:type="dxa"/>
          </w:tcPr>
          <w:p w14:paraId="3ABCDD0D" w14:textId="77777777" w:rsidR="00BE4987" w:rsidRDefault="001267B1">
            <w:r>
              <w:t>No change</w:t>
            </w:r>
          </w:p>
        </w:tc>
      </w:tr>
      <w:tr w:rsidR="00BE4987" w14:paraId="4E2C1A79" w14:textId="77777777" w:rsidTr="00BE4987">
        <w:tc>
          <w:tcPr>
            <w:tcW w:w="4649" w:type="dxa"/>
          </w:tcPr>
          <w:p w14:paraId="0D66B23C" w14:textId="77777777" w:rsidR="00BE4987" w:rsidRDefault="00BE4987">
            <w:r>
              <w:lastRenderedPageBreak/>
              <w:t>Previously developed land may be subject to contamination</w:t>
            </w:r>
          </w:p>
          <w:p w14:paraId="116E104D" w14:textId="2588D52C" w:rsidR="00194CDA" w:rsidRDefault="00194CDA"/>
        </w:tc>
        <w:tc>
          <w:tcPr>
            <w:tcW w:w="4649" w:type="dxa"/>
          </w:tcPr>
          <w:p w14:paraId="10B68C2E" w14:textId="77777777" w:rsidR="00194CDA" w:rsidRDefault="00194CDA" w:rsidP="00194CDA">
            <w:r>
              <w:t>Remains current and valid.</w:t>
            </w:r>
          </w:p>
          <w:p w14:paraId="467402F5" w14:textId="6B074387" w:rsidR="00BE4987" w:rsidRDefault="00BE4987"/>
        </w:tc>
        <w:tc>
          <w:tcPr>
            <w:tcW w:w="4650" w:type="dxa"/>
          </w:tcPr>
          <w:p w14:paraId="6BA2588D" w14:textId="77777777" w:rsidR="00BE4987" w:rsidRDefault="001267B1">
            <w:r>
              <w:t>No change</w:t>
            </w:r>
          </w:p>
        </w:tc>
      </w:tr>
      <w:tr w:rsidR="00BE4987" w14:paraId="2CC8030E" w14:textId="77777777" w:rsidTr="00BE4987">
        <w:tc>
          <w:tcPr>
            <w:tcW w:w="4649" w:type="dxa"/>
          </w:tcPr>
          <w:p w14:paraId="0D007A8A" w14:textId="77777777" w:rsidR="00BE4987" w:rsidRDefault="00BE4987">
            <w:r>
              <w:t>The City needs to protect areas of public open space and green corridors/networks</w:t>
            </w:r>
          </w:p>
        </w:tc>
        <w:tc>
          <w:tcPr>
            <w:tcW w:w="4649" w:type="dxa"/>
          </w:tcPr>
          <w:p w14:paraId="6669A6CB" w14:textId="6C53D068" w:rsidR="00BE4987" w:rsidRDefault="00194CDA">
            <w:r>
              <w:t>GI should also be accessible and connected at a strategic level.</w:t>
            </w:r>
          </w:p>
        </w:tc>
        <w:tc>
          <w:tcPr>
            <w:tcW w:w="4650" w:type="dxa"/>
          </w:tcPr>
          <w:p w14:paraId="67E5F44B" w14:textId="77777777" w:rsidR="00194CDA" w:rsidRDefault="00194CDA">
            <w:r>
              <w:t>Amended as follows:</w:t>
            </w:r>
          </w:p>
          <w:p w14:paraId="412BA6C1" w14:textId="77777777" w:rsidR="00194CDA" w:rsidRDefault="00194CDA"/>
          <w:p w14:paraId="5758A7CC" w14:textId="77777777" w:rsidR="00BE4987" w:rsidRDefault="001267B1" w:rsidP="00194CDA">
            <w:r>
              <w:t>The City needs to protect areas of public open space and green corridors/networks</w:t>
            </w:r>
            <w:r w:rsidR="005C6D70">
              <w:t xml:space="preserve"> and </w:t>
            </w:r>
            <w:r w:rsidR="00194CDA">
              <w:t>provide a comprehensive, connected and accessible network of spaces.</w:t>
            </w:r>
          </w:p>
          <w:p w14:paraId="7E30AF74" w14:textId="0A7C2308" w:rsidR="00194CDA" w:rsidRDefault="00194CDA" w:rsidP="00194CDA"/>
        </w:tc>
      </w:tr>
      <w:tr w:rsidR="00194CDA" w14:paraId="7DDC9878" w14:textId="77777777" w:rsidTr="00BE4987">
        <w:tc>
          <w:tcPr>
            <w:tcW w:w="4649" w:type="dxa"/>
            <w:vMerge w:val="restart"/>
          </w:tcPr>
          <w:p w14:paraId="102A0B21" w14:textId="77777777" w:rsidR="00194CDA" w:rsidRDefault="00194CDA">
            <w:r>
              <w:t>N/A</w:t>
            </w:r>
          </w:p>
        </w:tc>
        <w:tc>
          <w:tcPr>
            <w:tcW w:w="4649" w:type="dxa"/>
            <w:vMerge w:val="restart"/>
          </w:tcPr>
          <w:p w14:paraId="37F998B3" w14:textId="6BAB62C4" w:rsidR="00194CDA" w:rsidRDefault="00194CDA" w:rsidP="00194CDA">
            <w:r>
              <w:t>The 2016 update to the baseline information and PP Review has identified two new environmental key issues for the Plan area.</w:t>
            </w:r>
          </w:p>
        </w:tc>
        <w:tc>
          <w:tcPr>
            <w:tcW w:w="4650" w:type="dxa"/>
          </w:tcPr>
          <w:p w14:paraId="4BD638FF" w14:textId="77777777" w:rsidR="00194CDA" w:rsidRDefault="00194CDA">
            <w:r>
              <w:t>New Key Issues:</w:t>
            </w:r>
          </w:p>
          <w:p w14:paraId="423A2902" w14:textId="77777777" w:rsidR="00194CDA" w:rsidRDefault="00194CDA"/>
          <w:p w14:paraId="6D323F8C" w14:textId="77777777" w:rsidR="00194CDA" w:rsidRDefault="00194CDA">
            <w:r>
              <w:t>There is a requirement to maintain and improve the ecological status of the River Basin.</w:t>
            </w:r>
          </w:p>
          <w:p w14:paraId="7D63EF34" w14:textId="2920DFB1" w:rsidR="00194CDA" w:rsidRDefault="00194CDA"/>
        </w:tc>
      </w:tr>
      <w:tr w:rsidR="00194CDA" w14:paraId="37BDCA4A" w14:textId="77777777" w:rsidTr="00BE4987">
        <w:tc>
          <w:tcPr>
            <w:tcW w:w="4649" w:type="dxa"/>
            <w:vMerge/>
          </w:tcPr>
          <w:p w14:paraId="050B5276" w14:textId="77777777" w:rsidR="00194CDA" w:rsidRDefault="00194CDA"/>
        </w:tc>
        <w:tc>
          <w:tcPr>
            <w:tcW w:w="4649" w:type="dxa"/>
            <w:vMerge/>
          </w:tcPr>
          <w:p w14:paraId="1E6739D5" w14:textId="77777777" w:rsidR="00194CDA" w:rsidRDefault="00194CDA" w:rsidP="00194CDA"/>
        </w:tc>
        <w:tc>
          <w:tcPr>
            <w:tcW w:w="4650" w:type="dxa"/>
          </w:tcPr>
          <w:p w14:paraId="0B4167B6" w14:textId="77777777" w:rsidR="00194CDA" w:rsidRDefault="00194CDA">
            <w:r>
              <w:t>There is a national requirement to minimise waste production and waste sent to landfill.</w:t>
            </w:r>
          </w:p>
          <w:p w14:paraId="7922665C" w14:textId="29FA8808" w:rsidR="00194CDA" w:rsidRDefault="00194CDA"/>
        </w:tc>
      </w:tr>
      <w:tr w:rsidR="00C97A0D" w14:paraId="260B5FFF" w14:textId="77777777" w:rsidTr="0065618E">
        <w:tc>
          <w:tcPr>
            <w:tcW w:w="13948" w:type="dxa"/>
            <w:gridSpan w:val="3"/>
            <w:shd w:val="clear" w:color="auto" w:fill="E2EFD9" w:themeFill="accent6" w:themeFillTint="33"/>
          </w:tcPr>
          <w:p w14:paraId="12D23A18" w14:textId="77777777" w:rsidR="00C97A0D" w:rsidRDefault="00C97A0D">
            <w:r w:rsidRPr="00BE4987">
              <w:rPr>
                <w:b/>
              </w:rPr>
              <w:t>Economic</w:t>
            </w:r>
          </w:p>
        </w:tc>
      </w:tr>
      <w:tr w:rsidR="00BE4987" w14:paraId="70D6845F" w14:textId="77777777" w:rsidTr="00BE4987">
        <w:tc>
          <w:tcPr>
            <w:tcW w:w="4649" w:type="dxa"/>
          </w:tcPr>
          <w:p w14:paraId="31575CFB" w14:textId="77777777" w:rsidR="00BE4987" w:rsidRDefault="00BE4987">
            <w:r>
              <w:t>There are areas of the City that experience high unemployment rates</w:t>
            </w:r>
          </w:p>
          <w:p w14:paraId="1D6E72BC" w14:textId="4CAD59B5" w:rsidR="00194CDA" w:rsidRDefault="00194CDA"/>
        </w:tc>
        <w:tc>
          <w:tcPr>
            <w:tcW w:w="4649" w:type="dxa"/>
          </w:tcPr>
          <w:p w14:paraId="1CE194C1" w14:textId="77777777" w:rsidR="00194CDA" w:rsidRDefault="00194CDA" w:rsidP="00194CDA">
            <w:r>
              <w:t>Remains current and valid.</w:t>
            </w:r>
          </w:p>
          <w:p w14:paraId="31345982" w14:textId="782E222A" w:rsidR="00BE4987" w:rsidRDefault="00BE4987"/>
        </w:tc>
        <w:tc>
          <w:tcPr>
            <w:tcW w:w="4650" w:type="dxa"/>
          </w:tcPr>
          <w:p w14:paraId="405AA772" w14:textId="77777777" w:rsidR="00BE4987" w:rsidRDefault="005C6D70">
            <w:r>
              <w:t>No change</w:t>
            </w:r>
          </w:p>
        </w:tc>
      </w:tr>
      <w:tr w:rsidR="00BE4987" w14:paraId="655270BE" w14:textId="77777777" w:rsidTr="00BE4987">
        <w:tc>
          <w:tcPr>
            <w:tcW w:w="4649" w:type="dxa"/>
          </w:tcPr>
          <w:p w14:paraId="42E7D505" w14:textId="77777777" w:rsidR="00BE4987" w:rsidRDefault="00BE4987">
            <w:r w:rsidRPr="003F54E4">
              <w:t>There is a growth in the service job sector and a need to protect from a significant decline in manufacturing industry</w:t>
            </w:r>
          </w:p>
          <w:p w14:paraId="70A1270C" w14:textId="7626A07D" w:rsidR="00194CDA" w:rsidRDefault="00194CDA"/>
        </w:tc>
        <w:tc>
          <w:tcPr>
            <w:tcW w:w="4649" w:type="dxa"/>
          </w:tcPr>
          <w:p w14:paraId="6F270613" w14:textId="77777777" w:rsidR="003F54E4" w:rsidRDefault="003F54E4" w:rsidP="003F54E4">
            <w:r>
              <w:t>Remains current and valid.</w:t>
            </w:r>
          </w:p>
          <w:p w14:paraId="7163DEFC" w14:textId="05856BD0" w:rsidR="00BE4987" w:rsidRDefault="00BE4987"/>
        </w:tc>
        <w:tc>
          <w:tcPr>
            <w:tcW w:w="4650" w:type="dxa"/>
          </w:tcPr>
          <w:p w14:paraId="1F6E4B7B" w14:textId="125FB1EA" w:rsidR="00BE4987" w:rsidRDefault="003F54E4">
            <w:r>
              <w:t>No change</w:t>
            </w:r>
          </w:p>
        </w:tc>
      </w:tr>
      <w:tr w:rsidR="00BE4987" w14:paraId="71FC1CEB" w14:textId="77777777" w:rsidTr="00BE4987">
        <w:tc>
          <w:tcPr>
            <w:tcW w:w="4649" w:type="dxa"/>
          </w:tcPr>
          <w:p w14:paraId="26BC18AB" w14:textId="77777777" w:rsidR="00BE4987" w:rsidRDefault="00BE4987">
            <w:r>
              <w:t>High levels of in-commuting</w:t>
            </w:r>
          </w:p>
        </w:tc>
        <w:tc>
          <w:tcPr>
            <w:tcW w:w="4649" w:type="dxa"/>
          </w:tcPr>
          <w:p w14:paraId="0205F897" w14:textId="77777777" w:rsidR="00194CDA" w:rsidRDefault="00194CDA" w:rsidP="00194CDA">
            <w:r>
              <w:t>Remains current and valid.</w:t>
            </w:r>
          </w:p>
          <w:p w14:paraId="190B2453" w14:textId="33594056" w:rsidR="00BE4987" w:rsidRDefault="00BE4987"/>
        </w:tc>
        <w:tc>
          <w:tcPr>
            <w:tcW w:w="4650" w:type="dxa"/>
          </w:tcPr>
          <w:p w14:paraId="5B7D5393" w14:textId="77777777" w:rsidR="00BE4987" w:rsidRDefault="00146340">
            <w:r>
              <w:t>No change</w:t>
            </w:r>
          </w:p>
        </w:tc>
      </w:tr>
      <w:tr w:rsidR="00BE4987" w14:paraId="07455FE0" w14:textId="77777777" w:rsidTr="00BE4987">
        <w:tc>
          <w:tcPr>
            <w:tcW w:w="4649" w:type="dxa"/>
          </w:tcPr>
          <w:p w14:paraId="6FEE6080" w14:textId="77777777" w:rsidR="00BE4987" w:rsidRDefault="00BE4987">
            <w:r>
              <w:t>Limited early hours / evening economy</w:t>
            </w:r>
          </w:p>
        </w:tc>
        <w:tc>
          <w:tcPr>
            <w:tcW w:w="4649" w:type="dxa"/>
          </w:tcPr>
          <w:p w14:paraId="20C71DC5" w14:textId="77777777" w:rsidR="00194CDA" w:rsidRDefault="00194CDA" w:rsidP="00194CDA">
            <w:r>
              <w:t>Remains current and valid.</w:t>
            </w:r>
          </w:p>
          <w:p w14:paraId="0F1FE0D0" w14:textId="671E3883" w:rsidR="00BE4987" w:rsidRDefault="00BE4987"/>
        </w:tc>
        <w:tc>
          <w:tcPr>
            <w:tcW w:w="4650" w:type="dxa"/>
          </w:tcPr>
          <w:p w14:paraId="55004AE0" w14:textId="77777777" w:rsidR="00BE4987" w:rsidRDefault="00146340">
            <w:r>
              <w:lastRenderedPageBreak/>
              <w:t>No change</w:t>
            </w:r>
          </w:p>
        </w:tc>
      </w:tr>
      <w:tr w:rsidR="00BE4987" w14:paraId="4ECAF47B" w14:textId="77777777" w:rsidTr="00BE4987">
        <w:tc>
          <w:tcPr>
            <w:tcW w:w="4649" w:type="dxa"/>
          </w:tcPr>
          <w:p w14:paraId="462CED8F" w14:textId="77777777" w:rsidR="00BE4987" w:rsidRDefault="00BE4987">
            <w:r>
              <w:t>Need to plan for and protect quality employment land and ensure a future supply</w:t>
            </w:r>
          </w:p>
          <w:p w14:paraId="0B7BC874" w14:textId="01A2308B" w:rsidR="00194CDA" w:rsidRDefault="00194CDA"/>
        </w:tc>
        <w:tc>
          <w:tcPr>
            <w:tcW w:w="4649" w:type="dxa"/>
          </w:tcPr>
          <w:p w14:paraId="2C12EBF9" w14:textId="77777777" w:rsidR="00194CDA" w:rsidRDefault="00194CDA" w:rsidP="00194CDA">
            <w:r>
              <w:t>Remains current and valid.</w:t>
            </w:r>
          </w:p>
          <w:p w14:paraId="26C5C6D6" w14:textId="62532DDA" w:rsidR="00BE4987" w:rsidRDefault="00BE4987"/>
        </w:tc>
        <w:tc>
          <w:tcPr>
            <w:tcW w:w="4650" w:type="dxa"/>
          </w:tcPr>
          <w:p w14:paraId="0C69B82B" w14:textId="77777777" w:rsidR="00BE4987" w:rsidRDefault="00146340">
            <w:r>
              <w:t>No change</w:t>
            </w:r>
          </w:p>
        </w:tc>
      </w:tr>
      <w:tr w:rsidR="00BE4987" w14:paraId="2D413FAD" w14:textId="77777777" w:rsidTr="00BE4987">
        <w:tc>
          <w:tcPr>
            <w:tcW w:w="4649" w:type="dxa"/>
          </w:tcPr>
          <w:p w14:paraId="558FF9C8" w14:textId="77777777" w:rsidR="00BE4987" w:rsidRDefault="00BE4987">
            <w:r>
              <w:t>There are older, less attractive employment areas</w:t>
            </w:r>
          </w:p>
          <w:p w14:paraId="5B11E8A0" w14:textId="47605454" w:rsidR="00194CDA" w:rsidRDefault="00194CDA"/>
        </w:tc>
        <w:tc>
          <w:tcPr>
            <w:tcW w:w="4649" w:type="dxa"/>
          </w:tcPr>
          <w:p w14:paraId="1254CECF" w14:textId="77777777" w:rsidR="00194CDA" w:rsidRDefault="00194CDA" w:rsidP="00194CDA">
            <w:r>
              <w:t>Remains current and valid.</w:t>
            </w:r>
          </w:p>
          <w:p w14:paraId="59162913" w14:textId="56CD0565" w:rsidR="00BE4987" w:rsidRDefault="00BE4987"/>
        </w:tc>
        <w:tc>
          <w:tcPr>
            <w:tcW w:w="4650" w:type="dxa"/>
          </w:tcPr>
          <w:p w14:paraId="4232ADC5" w14:textId="77777777" w:rsidR="00BE4987" w:rsidRDefault="00146340">
            <w:r>
              <w:t>No change</w:t>
            </w:r>
          </w:p>
        </w:tc>
      </w:tr>
      <w:tr w:rsidR="00BE4987" w14:paraId="5436CE78" w14:textId="77777777" w:rsidTr="00BE4987">
        <w:tc>
          <w:tcPr>
            <w:tcW w:w="4649" w:type="dxa"/>
          </w:tcPr>
          <w:p w14:paraId="3B3492E9" w14:textId="77777777" w:rsidR="00BE4987" w:rsidRDefault="00BE4987">
            <w:r>
              <w:t>Lack of overnight tourist visitors</w:t>
            </w:r>
          </w:p>
        </w:tc>
        <w:tc>
          <w:tcPr>
            <w:tcW w:w="4649" w:type="dxa"/>
          </w:tcPr>
          <w:p w14:paraId="2C9D5BFD" w14:textId="77777777" w:rsidR="00194CDA" w:rsidRDefault="00194CDA" w:rsidP="00194CDA">
            <w:r>
              <w:t>Remains current and valid.</w:t>
            </w:r>
          </w:p>
          <w:p w14:paraId="6AF4BDEC" w14:textId="1C612914" w:rsidR="00BE4987" w:rsidRDefault="00BE4987"/>
        </w:tc>
        <w:tc>
          <w:tcPr>
            <w:tcW w:w="4650" w:type="dxa"/>
          </w:tcPr>
          <w:p w14:paraId="4A26F94D" w14:textId="6AE40777" w:rsidR="00BE4987" w:rsidRDefault="00194CDA">
            <w:r>
              <w:t>No change</w:t>
            </w:r>
          </w:p>
        </w:tc>
      </w:tr>
      <w:tr w:rsidR="00BE4987" w14:paraId="61A2E796" w14:textId="77777777" w:rsidTr="00BE4987">
        <w:tc>
          <w:tcPr>
            <w:tcW w:w="4649" w:type="dxa"/>
          </w:tcPr>
          <w:p w14:paraId="19693FF4" w14:textId="77777777" w:rsidR="00BE4987" w:rsidRDefault="00BE4987">
            <w:r>
              <w:t>Poor retail provision compared to the size of Gloucester’s shopper population</w:t>
            </w:r>
          </w:p>
          <w:p w14:paraId="559BC715" w14:textId="1CAFA568" w:rsidR="00194CDA" w:rsidRDefault="00194CDA"/>
        </w:tc>
        <w:tc>
          <w:tcPr>
            <w:tcW w:w="4649" w:type="dxa"/>
          </w:tcPr>
          <w:p w14:paraId="6BDA1236" w14:textId="77777777" w:rsidR="00194CDA" w:rsidRDefault="00194CDA" w:rsidP="00194CDA">
            <w:r>
              <w:t>Remains current and valid.</w:t>
            </w:r>
          </w:p>
          <w:p w14:paraId="54314346" w14:textId="01AD2E69" w:rsidR="00BE4987" w:rsidRDefault="00BE4987"/>
        </w:tc>
        <w:tc>
          <w:tcPr>
            <w:tcW w:w="4650" w:type="dxa"/>
          </w:tcPr>
          <w:p w14:paraId="00EEBBAF" w14:textId="77777777" w:rsidR="00BE4987" w:rsidRDefault="00146340">
            <w:r>
              <w:t>No change</w:t>
            </w:r>
          </w:p>
        </w:tc>
      </w:tr>
      <w:tr w:rsidR="00C97A0D" w14:paraId="01CA086A" w14:textId="77777777" w:rsidTr="00BE4987">
        <w:tc>
          <w:tcPr>
            <w:tcW w:w="4649" w:type="dxa"/>
          </w:tcPr>
          <w:p w14:paraId="419B5C7B" w14:textId="77777777" w:rsidR="00C97A0D" w:rsidRDefault="00F87EC8">
            <w:r>
              <w:t>N/A</w:t>
            </w:r>
          </w:p>
        </w:tc>
        <w:tc>
          <w:tcPr>
            <w:tcW w:w="4649" w:type="dxa"/>
          </w:tcPr>
          <w:p w14:paraId="0037AAB6" w14:textId="2B8E4CE7" w:rsidR="00C97A0D" w:rsidRPr="00194CDA" w:rsidRDefault="00F87EC8" w:rsidP="00F87EC8">
            <w:r w:rsidRPr="00194CDA">
              <w:t xml:space="preserve">The 2016 update to the baseline information </w:t>
            </w:r>
            <w:r w:rsidR="00657F22">
              <w:t xml:space="preserve">and PP Review </w:t>
            </w:r>
            <w:r w:rsidRPr="00194CDA">
              <w:t xml:space="preserve">has identified one new economic key issue. </w:t>
            </w:r>
          </w:p>
        </w:tc>
        <w:tc>
          <w:tcPr>
            <w:tcW w:w="4650" w:type="dxa"/>
          </w:tcPr>
          <w:p w14:paraId="4128CAB6" w14:textId="77777777" w:rsidR="00194CDA" w:rsidRDefault="00194CDA" w:rsidP="005F44B6">
            <w:r>
              <w:t>New Key Issue:</w:t>
            </w:r>
          </w:p>
          <w:p w14:paraId="053B5B2A" w14:textId="77777777" w:rsidR="00194CDA" w:rsidRDefault="00194CDA" w:rsidP="005F44B6"/>
          <w:p w14:paraId="7545E491" w14:textId="77777777" w:rsidR="00C97A0D" w:rsidRDefault="00F87EC8" w:rsidP="005F44B6">
            <w:r w:rsidRPr="00194CDA">
              <w:t xml:space="preserve">There are opportunities to connect new employment development with key transport infrastructure projects (e.g. the M5 and Blackfriars to support the growth zone identified in the Strategic Economic Plan, and alongside the </w:t>
            </w:r>
            <w:r w:rsidR="005F44B6" w:rsidRPr="00194CDA">
              <w:t>new bus</w:t>
            </w:r>
            <w:r w:rsidRPr="00194CDA">
              <w:t xml:space="preserve"> station)</w:t>
            </w:r>
            <w:r w:rsidR="00194CDA">
              <w:t>.</w:t>
            </w:r>
          </w:p>
          <w:p w14:paraId="729CBB4A" w14:textId="1C43EF74" w:rsidR="00194CDA" w:rsidRPr="00194CDA" w:rsidRDefault="00194CDA" w:rsidP="005F44B6"/>
        </w:tc>
      </w:tr>
      <w:tr w:rsidR="00C97A0D" w14:paraId="390A4BEE" w14:textId="77777777" w:rsidTr="003415C3">
        <w:tc>
          <w:tcPr>
            <w:tcW w:w="13948" w:type="dxa"/>
            <w:gridSpan w:val="3"/>
            <w:shd w:val="clear" w:color="auto" w:fill="E2EFD9" w:themeFill="accent6" w:themeFillTint="33"/>
          </w:tcPr>
          <w:p w14:paraId="3EB1760B" w14:textId="77777777" w:rsidR="00C97A0D" w:rsidRDefault="00C97A0D">
            <w:r w:rsidRPr="00BE4987">
              <w:rPr>
                <w:b/>
              </w:rPr>
              <w:t>Social</w:t>
            </w:r>
          </w:p>
        </w:tc>
      </w:tr>
      <w:tr w:rsidR="00BE4987" w14:paraId="57A72178" w14:textId="77777777" w:rsidTr="00BE4987">
        <w:tc>
          <w:tcPr>
            <w:tcW w:w="4649" w:type="dxa"/>
          </w:tcPr>
          <w:p w14:paraId="5B0FC253" w14:textId="77777777" w:rsidR="00BE4987" w:rsidRDefault="00BE4987">
            <w:r>
              <w:t>There is acute housing ‘need’ in the City</w:t>
            </w:r>
          </w:p>
        </w:tc>
        <w:tc>
          <w:tcPr>
            <w:tcW w:w="4649" w:type="dxa"/>
          </w:tcPr>
          <w:p w14:paraId="6E9802EB" w14:textId="77777777" w:rsidR="00194CDA" w:rsidRDefault="00194CDA" w:rsidP="00194CDA">
            <w:r>
              <w:t>Remains current and valid.</w:t>
            </w:r>
          </w:p>
          <w:p w14:paraId="069ED454" w14:textId="13A2FB86" w:rsidR="00BE4987" w:rsidRDefault="00BE4987"/>
        </w:tc>
        <w:tc>
          <w:tcPr>
            <w:tcW w:w="4650" w:type="dxa"/>
          </w:tcPr>
          <w:p w14:paraId="16445CC1" w14:textId="77777777" w:rsidR="00BE4987" w:rsidRDefault="00631010">
            <w:r>
              <w:t>No change</w:t>
            </w:r>
          </w:p>
        </w:tc>
      </w:tr>
      <w:tr w:rsidR="00BE4987" w14:paraId="5B342DB8" w14:textId="77777777" w:rsidTr="00BE4987">
        <w:tc>
          <w:tcPr>
            <w:tcW w:w="4649" w:type="dxa"/>
          </w:tcPr>
          <w:p w14:paraId="41C312B7" w14:textId="77777777" w:rsidR="00BE4987" w:rsidRDefault="00BE4987">
            <w:r>
              <w:t>‘Pockets’ of acute deprivation exist in some parts of the City</w:t>
            </w:r>
          </w:p>
          <w:p w14:paraId="41BBCBC4" w14:textId="6BB60AA3" w:rsidR="00194CDA" w:rsidRDefault="00194CDA"/>
        </w:tc>
        <w:tc>
          <w:tcPr>
            <w:tcW w:w="4649" w:type="dxa"/>
          </w:tcPr>
          <w:p w14:paraId="35E21EBA" w14:textId="77777777" w:rsidR="00194CDA" w:rsidRDefault="00194CDA" w:rsidP="00194CDA">
            <w:r>
              <w:t>Remains current and valid.</w:t>
            </w:r>
          </w:p>
          <w:p w14:paraId="5C84E981" w14:textId="5B611150" w:rsidR="00BE4987" w:rsidRDefault="00BE4987"/>
        </w:tc>
        <w:tc>
          <w:tcPr>
            <w:tcW w:w="4650" w:type="dxa"/>
          </w:tcPr>
          <w:p w14:paraId="71FEE8C1" w14:textId="77777777" w:rsidR="00BE4987" w:rsidRDefault="00631010">
            <w:r>
              <w:t>No change</w:t>
            </w:r>
          </w:p>
        </w:tc>
      </w:tr>
      <w:tr w:rsidR="00BE4987" w14:paraId="1DA7A34D" w14:textId="77777777" w:rsidTr="00BE4987">
        <w:tc>
          <w:tcPr>
            <w:tcW w:w="4649" w:type="dxa"/>
          </w:tcPr>
          <w:p w14:paraId="5840D463" w14:textId="77777777" w:rsidR="00BE4987" w:rsidRDefault="00BE4987">
            <w:r>
              <w:t>There is a significant growth in the population predicted, particularly in the young and working age bands</w:t>
            </w:r>
          </w:p>
          <w:p w14:paraId="7BCAE48D" w14:textId="434F6775" w:rsidR="00194CDA" w:rsidRDefault="00194CDA"/>
        </w:tc>
        <w:tc>
          <w:tcPr>
            <w:tcW w:w="4649" w:type="dxa"/>
          </w:tcPr>
          <w:p w14:paraId="0F239D4F" w14:textId="77777777" w:rsidR="00194CDA" w:rsidRDefault="00194CDA" w:rsidP="00194CDA">
            <w:r>
              <w:t>Remains current and valid.</w:t>
            </w:r>
          </w:p>
          <w:p w14:paraId="31AEE6F7" w14:textId="68869C35" w:rsidR="00BE4987" w:rsidRDefault="00BE4987"/>
        </w:tc>
        <w:tc>
          <w:tcPr>
            <w:tcW w:w="4650" w:type="dxa"/>
          </w:tcPr>
          <w:p w14:paraId="1DDF6162" w14:textId="77777777" w:rsidR="00BE4987" w:rsidRDefault="00631010">
            <w:r>
              <w:t>No change</w:t>
            </w:r>
          </w:p>
        </w:tc>
      </w:tr>
      <w:tr w:rsidR="00BE4987" w14:paraId="511A37E4" w14:textId="77777777" w:rsidTr="00BE4987">
        <w:tc>
          <w:tcPr>
            <w:tcW w:w="4649" w:type="dxa"/>
          </w:tcPr>
          <w:p w14:paraId="43308B60" w14:textId="77777777" w:rsidR="00BE4987" w:rsidRDefault="00BE4987">
            <w:r>
              <w:lastRenderedPageBreak/>
              <w:t>Growth in the number of households, in particular single person households</w:t>
            </w:r>
          </w:p>
        </w:tc>
        <w:tc>
          <w:tcPr>
            <w:tcW w:w="4649" w:type="dxa"/>
          </w:tcPr>
          <w:p w14:paraId="37690D98" w14:textId="77777777" w:rsidR="00BE4987" w:rsidRDefault="00631010" w:rsidP="00631010">
            <w:r>
              <w:t>This issue could be expanded, as the growth in single person households is in d</w:t>
            </w:r>
            <w:r w:rsidR="00C97A0D">
              <w:t>isparit</w:t>
            </w:r>
            <w:r>
              <w:t>y</w:t>
            </w:r>
            <w:r w:rsidR="00C97A0D">
              <w:t xml:space="preserve"> with </w:t>
            </w:r>
            <w:r>
              <w:t xml:space="preserve">the </w:t>
            </w:r>
            <w:r w:rsidR="00C97A0D">
              <w:t>existing housing stock</w:t>
            </w:r>
            <w:r>
              <w:t xml:space="preserve"> that is currently dominated by semi-detached housing</w:t>
            </w:r>
            <w:r w:rsidR="00194CDA">
              <w:t>.</w:t>
            </w:r>
          </w:p>
          <w:p w14:paraId="385FC9E0" w14:textId="6E2C5FEE" w:rsidR="00194CDA" w:rsidRDefault="00194CDA" w:rsidP="00631010"/>
        </w:tc>
        <w:tc>
          <w:tcPr>
            <w:tcW w:w="4650" w:type="dxa"/>
          </w:tcPr>
          <w:p w14:paraId="76348008" w14:textId="77777777" w:rsidR="00194CDA" w:rsidRDefault="00194CDA">
            <w:r>
              <w:t>Amended as follows:</w:t>
            </w:r>
          </w:p>
          <w:p w14:paraId="35E29C51" w14:textId="77777777" w:rsidR="00194CDA" w:rsidRDefault="00194CDA"/>
          <w:p w14:paraId="42C1717C" w14:textId="77777777" w:rsidR="00BE4987" w:rsidRDefault="00631010">
            <w:r>
              <w:t>Growth in the number of households, in particular single person households, and a need to balance the housing stock to accommodate this</w:t>
            </w:r>
            <w:r w:rsidR="00194CDA">
              <w:t>.</w:t>
            </w:r>
          </w:p>
          <w:p w14:paraId="4DD074B6" w14:textId="7C39716E" w:rsidR="00194CDA" w:rsidRDefault="00194CDA"/>
        </w:tc>
      </w:tr>
      <w:tr w:rsidR="00BE4987" w14:paraId="2E15EA4F" w14:textId="77777777" w:rsidTr="00BE4987">
        <w:tc>
          <w:tcPr>
            <w:tcW w:w="4649" w:type="dxa"/>
          </w:tcPr>
          <w:p w14:paraId="58DFB05D" w14:textId="77777777" w:rsidR="00BE4987" w:rsidRDefault="00BE4987">
            <w:r>
              <w:t>Educational achievement needs improving</w:t>
            </w:r>
          </w:p>
          <w:p w14:paraId="75DF147F" w14:textId="3EFF07EC" w:rsidR="00194CDA" w:rsidRDefault="00194CDA"/>
        </w:tc>
        <w:tc>
          <w:tcPr>
            <w:tcW w:w="4649" w:type="dxa"/>
          </w:tcPr>
          <w:p w14:paraId="682D88B4" w14:textId="77777777" w:rsidR="00194CDA" w:rsidRDefault="00194CDA" w:rsidP="00194CDA">
            <w:r>
              <w:t>Remains current and valid.</w:t>
            </w:r>
          </w:p>
          <w:p w14:paraId="0A2230D8" w14:textId="625B6B3A" w:rsidR="00BE4987" w:rsidRDefault="00BE4987"/>
        </w:tc>
        <w:tc>
          <w:tcPr>
            <w:tcW w:w="4650" w:type="dxa"/>
          </w:tcPr>
          <w:p w14:paraId="5CB886BD" w14:textId="77777777" w:rsidR="00BE4987" w:rsidRDefault="00F87EC8">
            <w:r>
              <w:t>No change</w:t>
            </w:r>
          </w:p>
        </w:tc>
      </w:tr>
      <w:tr w:rsidR="00BE4987" w14:paraId="11A6B40F" w14:textId="77777777" w:rsidTr="00BE4987">
        <w:tc>
          <w:tcPr>
            <w:tcW w:w="4649" w:type="dxa"/>
          </w:tcPr>
          <w:p w14:paraId="19CAB6E3" w14:textId="77777777" w:rsidR="00BE4987" w:rsidRDefault="00BE4987">
            <w:r>
              <w:t>Homelessness</w:t>
            </w:r>
          </w:p>
        </w:tc>
        <w:tc>
          <w:tcPr>
            <w:tcW w:w="4649" w:type="dxa"/>
          </w:tcPr>
          <w:p w14:paraId="03951853" w14:textId="77777777" w:rsidR="00194CDA" w:rsidRDefault="00194CDA" w:rsidP="00194CDA">
            <w:r>
              <w:t>Remains current and valid.</w:t>
            </w:r>
          </w:p>
          <w:p w14:paraId="10D6E24F" w14:textId="4BD69EC0" w:rsidR="00BE4987" w:rsidRDefault="00BE4987"/>
        </w:tc>
        <w:tc>
          <w:tcPr>
            <w:tcW w:w="4650" w:type="dxa"/>
          </w:tcPr>
          <w:p w14:paraId="1EB49AE3" w14:textId="77777777" w:rsidR="00BE4987" w:rsidRDefault="00F87EC8">
            <w:r>
              <w:t>No change</w:t>
            </w:r>
          </w:p>
        </w:tc>
      </w:tr>
      <w:tr w:rsidR="00194CDA" w14:paraId="0D598561" w14:textId="77777777" w:rsidTr="00BE4987">
        <w:tc>
          <w:tcPr>
            <w:tcW w:w="4649" w:type="dxa"/>
            <w:vMerge w:val="restart"/>
          </w:tcPr>
          <w:p w14:paraId="435662C4" w14:textId="77777777" w:rsidR="00194CDA" w:rsidRDefault="00194CDA">
            <w:r>
              <w:t>N/A</w:t>
            </w:r>
          </w:p>
        </w:tc>
        <w:tc>
          <w:tcPr>
            <w:tcW w:w="4649" w:type="dxa"/>
            <w:vMerge w:val="restart"/>
          </w:tcPr>
          <w:p w14:paraId="6417BF56" w14:textId="318A0ED6" w:rsidR="00194CDA" w:rsidRDefault="00194CDA" w:rsidP="00194CDA">
            <w:r>
              <w:t xml:space="preserve">The 2016 update to the baseline information </w:t>
            </w:r>
            <w:r w:rsidR="00657F22">
              <w:t xml:space="preserve">and PP Review </w:t>
            </w:r>
            <w:r>
              <w:t>has identified five new social key issues</w:t>
            </w:r>
            <w:r w:rsidR="00657F22">
              <w:t>.</w:t>
            </w:r>
          </w:p>
        </w:tc>
        <w:tc>
          <w:tcPr>
            <w:tcW w:w="4650" w:type="dxa"/>
          </w:tcPr>
          <w:p w14:paraId="5E5144AE" w14:textId="77777777" w:rsidR="00194CDA" w:rsidRDefault="00194CDA">
            <w:r>
              <w:t>New Key Issues:</w:t>
            </w:r>
          </w:p>
          <w:p w14:paraId="1C1CDD67" w14:textId="77777777" w:rsidR="00194CDA" w:rsidRDefault="00194CDA"/>
          <w:p w14:paraId="65369644" w14:textId="7B3D1AC1" w:rsidR="00194CDA" w:rsidRDefault="00194CDA">
            <w:r>
              <w:t>There are inequalities in opportunity across the Plan area.</w:t>
            </w:r>
          </w:p>
          <w:p w14:paraId="7A2F8DA2" w14:textId="09253968" w:rsidR="00194CDA" w:rsidRDefault="00194CDA"/>
        </w:tc>
      </w:tr>
      <w:tr w:rsidR="00194CDA" w14:paraId="16C70B7F" w14:textId="77777777" w:rsidTr="00BE4987">
        <w:tc>
          <w:tcPr>
            <w:tcW w:w="4649" w:type="dxa"/>
            <w:vMerge/>
          </w:tcPr>
          <w:p w14:paraId="6E3A1E4B" w14:textId="77777777" w:rsidR="00194CDA" w:rsidRDefault="00194CDA"/>
        </w:tc>
        <w:tc>
          <w:tcPr>
            <w:tcW w:w="4649" w:type="dxa"/>
            <w:vMerge/>
          </w:tcPr>
          <w:p w14:paraId="46A92339" w14:textId="77777777" w:rsidR="00194CDA" w:rsidRDefault="00194CDA" w:rsidP="00194CDA"/>
        </w:tc>
        <w:tc>
          <w:tcPr>
            <w:tcW w:w="4650" w:type="dxa"/>
          </w:tcPr>
          <w:p w14:paraId="641F1797" w14:textId="7C0C5AF9" w:rsidR="00194CDA" w:rsidRDefault="00194CDA">
            <w:r>
              <w:t>High levels of obesity in both adults and children.</w:t>
            </w:r>
          </w:p>
          <w:p w14:paraId="61B924D6" w14:textId="4B324F75" w:rsidR="00194CDA" w:rsidRDefault="00194CDA"/>
        </w:tc>
      </w:tr>
      <w:tr w:rsidR="00194CDA" w14:paraId="262A4824" w14:textId="77777777" w:rsidTr="00BE4987">
        <w:tc>
          <w:tcPr>
            <w:tcW w:w="4649" w:type="dxa"/>
            <w:vMerge/>
          </w:tcPr>
          <w:p w14:paraId="780C505F" w14:textId="77777777" w:rsidR="00194CDA" w:rsidRDefault="00194CDA"/>
        </w:tc>
        <w:tc>
          <w:tcPr>
            <w:tcW w:w="4649" w:type="dxa"/>
            <w:vMerge/>
          </w:tcPr>
          <w:p w14:paraId="0B743BC9" w14:textId="77777777" w:rsidR="00194CDA" w:rsidRDefault="00194CDA" w:rsidP="00194CDA"/>
        </w:tc>
        <w:tc>
          <w:tcPr>
            <w:tcW w:w="4650" w:type="dxa"/>
          </w:tcPr>
          <w:p w14:paraId="2F6CECAF" w14:textId="27E2B535" w:rsidR="00194CDA" w:rsidRDefault="00194CDA">
            <w:r>
              <w:t>Crime and fear of crime.</w:t>
            </w:r>
          </w:p>
          <w:p w14:paraId="05263775" w14:textId="586B8227" w:rsidR="00194CDA" w:rsidRDefault="00194CDA"/>
        </w:tc>
      </w:tr>
      <w:tr w:rsidR="00194CDA" w14:paraId="1AF17010" w14:textId="77777777" w:rsidTr="00BE4987">
        <w:tc>
          <w:tcPr>
            <w:tcW w:w="4649" w:type="dxa"/>
            <w:vMerge/>
          </w:tcPr>
          <w:p w14:paraId="2C73D50C" w14:textId="77777777" w:rsidR="00194CDA" w:rsidRDefault="00194CDA"/>
        </w:tc>
        <w:tc>
          <w:tcPr>
            <w:tcW w:w="4649" w:type="dxa"/>
            <w:vMerge/>
          </w:tcPr>
          <w:p w14:paraId="72C0F8CF" w14:textId="77777777" w:rsidR="00194CDA" w:rsidRDefault="00194CDA" w:rsidP="00194CDA"/>
        </w:tc>
        <w:tc>
          <w:tcPr>
            <w:tcW w:w="4650" w:type="dxa"/>
          </w:tcPr>
          <w:p w14:paraId="2014C7D3" w14:textId="6177F669" w:rsidR="00194CDA" w:rsidRDefault="00194CDA">
            <w:r>
              <w:t>Localism driving increased local level participation.</w:t>
            </w:r>
          </w:p>
          <w:p w14:paraId="70161A07" w14:textId="2982F599" w:rsidR="00194CDA" w:rsidRDefault="00194CDA"/>
        </w:tc>
      </w:tr>
      <w:tr w:rsidR="00194CDA" w14:paraId="759B9337" w14:textId="77777777" w:rsidTr="00BE4987">
        <w:tc>
          <w:tcPr>
            <w:tcW w:w="4649" w:type="dxa"/>
            <w:vMerge/>
          </w:tcPr>
          <w:p w14:paraId="23F78063" w14:textId="77777777" w:rsidR="00194CDA" w:rsidRDefault="00194CDA"/>
        </w:tc>
        <w:tc>
          <w:tcPr>
            <w:tcW w:w="4649" w:type="dxa"/>
            <w:vMerge/>
          </w:tcPr>
          <w:p w14:paraId="690523BD" w14:textId="77777777" w:rsidR="00194CDA" w:rsidRDefault="00194CDA" w:rsidP="00194CDA"/>
        </w:tc>
        <w:tc>
          <w:tcPr>
            <w:tcW w:w="4650" w:type="dxa"/>
          </w:tcPr>
          <w:p w14:paraId="2459E64E" w14:textId="6BF6BC01" w:rsidR="00194CDA" w:rsidRDefault="00194CDA">
            <w:r>
              <w:t>Advanced understanding of adequate protection for cultural heritage.</w:t>
            </w:r>
          </w:p>
          <w:p w14:paraId="0538F855" w14:textId="11D49B63" w:rsidR="00194CDA" w:rsidRDefault="00194CDA"/>
        </w:tc>
      </w:tr>
    </w:tbl>
    <w:p w14:paraId="3E5E81BA" w14:textId="56647484" w:rsidR="00BE4987" w:rsidRDefault="00BE4987"/>
    <w:p w14:paraId="66D6C052" w14:textId="77777777" w:rsidR="00741A4E" w:rsidRDefault="00741A4E"/>
    <w:p w14:paraId="4AA38BD8" w14:textId="77777777" w:rsidR="00BE4987" w:rsidRPr="00741A4E" w:rsidRDefault="00BE4987">
      <w:pPr>
        <w:rPr>
          <w:b/>
          <w:sz w:val="28"/>
          <w:szCs w:val="28"/>
        </w:rPr>
      </w:pPr>
      <w:r w:rsidRPr="00741A4E">
        <w:rPr>
          <w:b/>
          <w:sz w:val="28"/>
          <w:szCs w:val="28"/>
        </w:rPr>
        <w:t>SA Objectives</w:t>
      </w:r>
    </w:p>
    <w:p w14:paraId="7F38BE0C" w14:textId="2A571D02" w:rsidR="00BE4987" w:rsidRDefault="00BE4987"/>
    <w:p w14:paraId="6B00A898" w14:textId="77777777" w:rsidR="00741A4E" w:rsidRDefault="00741A4E"/>
    <w:tbl>
      <w:tblPr>
        <w:tblStyle w:val="TableGrid"/>
        <w:tblW w:w="0" w:type="auto"/>
        <w:tblLook w:val="04A0" w:firstRow="1" w:lastRow="0" w:firstColumn="1" w:lastColumn="0" w:noHBand="0" w:noVBand="1"/>
      </w:tblPr>
      <w:tblGrid>
        <w:gridCol w:w="3487"/>
        <w:gridCol w:w="3487"/>
        <w:gridCol w:w="3487"/>
        <w:gridCol w:w="3487"/>
      </w:tblGrid>
      <w:tr w:rsidR="00BE4987" w14:paraId="662132B8" w14:textId="77777777" w:rsidTr="00414428">
        <w:tc>
          <w:tcPr>
            <w:tcW w:w="3487" w:type="dxa"/>
            <w:shd w:val="clear" w:color="auto" w:fill="99CC00"/>
          </w:tcPr>
          <w:p w14:paraId="3EDFD7BB" w14:textId="77777777" w:rsidR="00BE4987" w:rsidRPr="00414428" w:rsidRDefault="00BE4987">
            <w:pPr>
              <w:rPr>
                <w:b/>
              </w:rPr>
            </w:pPr>
            <w:r w:rsidRPr="00414428">
              <w:rPr>
                <w:b/>
              </w:rPr>
              <w:t>Strategic Level GCT JCS SA Objectives</w:t>
            </w:r>
          </w:p>
        </w:tc>
        <w:tc>
          <w:tcPr>
            <w:tcW w:w="3487" w:type="dxa"/>
            <w:shd w:val="clear" w:color="auto" w:fill="99CC00"/>
          </w:tcPr>
          <w:p w14:paraId="2C640710" w14:textId="1D84D480" w:rsidR="00BE4987" w:rsidRPr="00414428" w:rsidRDefault="00741A4E">
            <w:pPr>
              <w:rPr>
                <w:b/>
              </w:rPr>
            </w:pPr>
            <w:r>
              <w:rPr>
                <w:b/>
              </w:rPr>
              <w:t>Relevant</w:t>
            </w:r>
            <w:r w:rsidR="00BE4987" w:rsidRPr="00414428">
              <w:rPr>
                <w:b/>
              </w:rPr>
              <w:t xml:space="preserve"> Local Level GCP SA Objectives</w:t>
            </w:r>
          </w:p>
        </w:tc>
        <w:tc>
          <w:tcPr>
            <w:tcW w:w="3487" w:type="dxa"/>
            <w:shd w:val="clear" w:color="auto" w:fill="99CC00"/>
          </w:tcPr>
          <w:p w14:paraId="146FBA65" w14:textId="2CB2DB13" w:rsidR="00BE4987" w:rsidRPr="00414428" w:rsidRDefault="00741A4E">
            <w:pPr>
              <w:rPr>
                <w:b/>
              </w:rPr>
            </w:pPr>
            <w:r>
              <w:rPr>
                <w:b/>
              </w:rPr>
              <w:t>2016 Review Update</w:t>
            </w:r>
          </w:p>
        </w:tc>
        <w:tc>
          <w:tcPr>
            <w:tcW w:w="3487" w:type="dxa"/>
            <w:shd w:val="clear" w:color="auto" w:fill="99CC00"/>
          </w:tcPr>
          <w:p w14:paraId="1D4E7668" w14:textId="77777777" w:rsidR="00BE4987" w:rsidRPr="00414428" w:rsidRDefault="002049D9">
            <w:pPr>
              <w:rPr>
                <w:b/>
              </w:rPr>
            </w:pPr>
            <w:r>
              <w:rPr>
                <w:b/>
              </w:rPr>
              <w:t>Revised SA Objective 2016</w:t>
            </w:r>
          </w:p>
        </w:tc>
      </w:tr>
      <w:tr w:rsidR="00BE4987" w14:paraId="78DEA1A9" w14:textId="77777777" w:rsidTr="00BE4987">
        <w:tc>
          <w:tcPr>
            <w:tcW w:w="3487" w:type="dxa"/>
          </w:tcPr>
          <w:p w14:paraId="22A3ACDD" w14:textId="77777777" w:rsidR="00BE4987" w:rsidRDefault="00414428">
            <w:r>
              <w:t>1. Biodiversity - Safeguard and enhance biodiversity and improve connectivity between green spaces and functional habitats</w:t>
            </w:r>
          </w:p>
        </w:tc>
        <w:tc>
          <w:tcPr>
            <w:tcW w:w="3487" w:type="dxa"/>
          </w:tcPr>
          <w:p w14:paraId="7C2B62F6" w14:textId="77777777" w:rsidR="00BE4987" w:rsidRDefault="00414428">
            <w:r>
              <w:t>1. Protect, restore, create and enhance habitats, species and sites of wildlife or geological interest</w:t>
            </w:r>
          </w:p>
        </w:tc>
        <w:tc>
          <w:tcPr>
            <w:tcW w:w="3487" w:type="dxa"/>
          </w:tcPr>
          <w:p w14:paraId="27807EEA" w14:textId="77777777" w:rsidR="00BE4987" w:rsidRDefault="00FC3FD2">
            <w:r>
              <w:t>Suggest that this is revised to ensure that connectivity at the strategic scale is aimed for and monitored</w:t>
            </w:r>
            <w:r w:rsidR="002049D9">
              <w:t xml:space="preserve"> in line with the GCT JCS framework</w:t>
            </w:r>
          </w:p>
        </w:tc>
        <w:tc>
          <w:tcPr>
            <w:tcW w:w="3487" w:type="dxa"/>
          </w:tcPr>
          <w:p w14:paraId="0791A11E" w14:textId="77777777" w:rsidR="00BE4987" w:rsidRDefault="00386170">
            <w:r>
              <w:t>1. Protect, restore, create, enhance and improve connectivity between habitats, species and sites of wildlife or geological interest</w:t>
            </w:r>
          </w:p>
        </w:tc>
      </w:tr>
      <w:tr w:rsidR="00FC3FD2" w14:paraId="2C84D643" w14:textId="77777777" w:rsidTr="00BE4987">
        <w:tc>
          <w:tcPr>
            <w:tcW w:w="3487" w:type="dxa"/>
          </w:tcPr>
          <w:p w14:paraId="0FECBF37" w14:textId="77777777" w:rsidR="00FC3FD2" w:rsidRDefault="00FC3FD2">
            <w:r>
              <w:t>2. Climate Change Mitigation - Reduce contribution to climate change and support households and businesses in reducing their carbon footprint</w:t>
            </w:r>
          </w:p>
        </w:tc>
        <w:tc>
          <w:tcPr>
            <w:tcW w:w="3487" w:type="dxa"/>
            <w:vMerge w:val="restart"/>
          </w:tcPr>
          <w:p w14:paraId="08706D56" w14:textId="77777777" w:rsidR="00FC3FD2" w:rsidRDefault="00FC3FD2">
            <w:r>
              <w:t>2. Reduce contribution to climate change, and improve the resilience of people, businesses and the environment to the unavoidable consequences of climate change</w:t>
            </w:r>
          </w:p>
          <w:p w14:paraId="5C1F333D" w14:textId="77777777" w:rsidR="00FC3FD2" w:rsidRDefault="00FC3FD2"/>
          <w:p w14:paraId="33FD9170" w14:textId="77777777" w:rsidR="00FC3FD2" w:rsidRDefault="00FC3FD2">
            <w:r>
              <w:t>3. Support households and businesses in reducing their carbon footprint and the use of natural resources</w:t>
            </w:r>
          </w:p>
        </w:tc>
        <w:tc>
          <w:tcPr>
            <w:tcW w:w="3487" w:type="dxa"/>
            <w:vMerge w:val="restart"/>
          </w:tcPr>
          <w:p w14:paraId="21C14D35" w14:textId="65984BC6" w:rsidR="00FC3FD2" w:rsidRDefault="00FC3FD2" w:rsidP="00657F22">
            <w:r>
              <w:t>Adaptation and mitigation mixed</w:t>
            </w:r>
            <w:r w:rsidR="00657F22">
              <w:t>, s</w:t>
            </w:r>
            <w:r>
              <w:t xml:space="preserve">uggest this is revised </w:t>
            </w:r>
            <w:r w:rsidR="00657F22">
              <w:t>for clarification</w:t>
            </w:r>
          </w:p>
        </w:tc>
        <w:tc>
          <w:tcPr>
            <w:tcW w:w="3487" w:type="dxa"/>
          </w:tcPr>
          <w:p w14:paraId="0FBBA3BA" w14:textId="77777777" w:rsidR="00FC3FD2" w:rsidRDefault="00386170" w:rsidP="00386170">
            <w:r>
              <w:t>2. Reduce contribution to climate change and support households and businesses in reducing their carbon footprint and the use of natural resources</w:t>
            </w:r>
          </w:p>
        </w:tc>
      </w:tr>
      <w:tr w:rsidR="00FC3FD2" w14:paraId="11F06BDE" w14:textId="77777777" w:rsidTr="00BE4987">
        <w:tc>
          <w:tcPr>
            <w:tcW w:w="3487" w:type="dxa"/>
          </w:tcPr>
          <w:p w14:paraId="7F1C8AF3" w14:textId="77777777" w:rsidR="00FC3FD2" w:rsidRDefault="00FC3FD2">
            <w:r>
              <w:t>3. Climate Change Adaptation - Adapt to the consequences of climate change</w:t>
            </w:r>
          </w:p>
        </w:tc>
        <w:tc>
          <w:tcPr>
            <w:tcW w:w="3487" w:type="dxa"/>
            <w:vMerge/>
          </w:tcPr>
          <w:p w14:paraId="050B787A" w14:textId="77777777" w:rsidR="00FC3FD2" w:rsidRDefault="00FC3FD2"/>
        </w:tc>
        <w:tc>
          <w:tcPr>
            <w:tcW w:w="3487" w:type="dxa"/>
            <w:vMerge/>
          </w:tcPr>
          <w:p w14:paraId="24199EE3" w14:textId="77777777" w:rsidR="00FC3FD2" w:rsidRDefault="00FC3FD2"/>
        </w:tc>
        <w:tc>
          <w:tcPr>
            <w:tcW w:w="3487" w:type="dxa"/>
          </w:tcPr>
          <w:p w14:paraId="05F137A5" w14:textId="77777777" w:rsidR="00FC3FD2" w:rsidRDefault="00386170">
            <w:r>
              <w:t>3. Improve the resilience of people, businesses and the environment to the unavoidable consequences of climate change.</w:t>
            </w:r>
          </w:p>
        </w:tc>
      </w:tr>
      <w:tr w:rsidR="00BE4987" w14:paraId="2BB539C3" w14:textId="77777777" w:rsidTr="00BE4987">
        <w:tc>
          <w:tcPr>
            <w:tcW w:w="3487" w:type="dxa"/>
          </w:tcPr>
          <w:p w14:paraId="4F66DC98" w14:textId="77777777" w:rsidR="00BE4987" w:rsidRDefault="00414428">
            <w:r>
              <w:t>4. Flooding - Manage and reduce flood risk and surface water run-off.</w:t>
            </w:r>
          </w:p>
        </w:tc>
        <w:tc>
          <w:tcPr>
            <w:tcW w:w="3487" w:type="dxa"/>
          </w:tcPr>
          <w:p w14:paraId="38298EDB" w14:textId="77777777" w:rsidR="00BE4987" w:rsidRDefault="00414428">
            <w:r>
              <w:t>5. Protect floodplain from development likely to exacerbate flooding problems from all sources</w:t>
            </w:r>
          </w:p>
        </w:tc>
        <w:tc>
          <w:tcPr>
            <w:tcW w:w="3487" w:type="dxa"/>
          </w:tcPr>
          <w:p w14:paraId="2D5A4705" w14:textId="68A7AE2E" w:rsidR="00BE4987" w:rsidRDefault="00657F22">
            <w:r>
              <w:t>No update</w:t>
            </w:r>
          </w:p>
        </w:tc>
        <w:tc>
          <w:tcPr>
            <w:tcW w:w="3487" w:type="dxa"/>
          </w:tcPr>
          <w:p w14:paraId="7B634E06" w14:textId="77777777" w:rsidR="00BE4987" w:rsidRDefault="00386170">
            <w:r>
              <w:t>No change to GCP SA Objective 5.</w:t>
            </w:r>
          </w:p>
        </w:tc>
      </w:tr>
      <w:tr w:rsidR="00BE4987" w14:paraId="7D4BBB48" w14:textId="77777777" w:rsidTr="00BE4987">
        <w:tc>
          <w:tcPr>
            <w:tcW w:w="3487" w:type="dxa"/>
          </w:tcPr>
          <w:p w14:paraId="6275B1CC" w14:textId="77777777" w:rsidR="00BE4987" w:rsidRDefault="00414428">
            <w:r>
              <w:t>5. Natural Environment and Resources: Quality - Protect and improve the quality of natural resources including soil, water and landscape</w:t>
            </w:r>
          </w:p>
        </w:tc>
        <w:tc>
          <w:tcPr>
            <w:tcW w:w="3487" w:type="dxa"/>
          </w:tcPr>
          <w:p w14:paraId="5832D5A5" w14:textId="77777777" w:rsidR="00BE4987" w:rsidRDefault="00FB13BA">
            <w:r>
              <w:t>7. Improve soil quality</w:t>
            </w:r>
          </w:p>
          <w:p w14:paraId="313B026B" w14:textId="77777777" w:rsidR="00FB13BA" w:rsidRDefault="00FB13BA"/>
          <w:p w14:paraId="3FD896CB" w14:textId="77777777" w:rsidR="00FB13BA" w:rsidRDefault="00FB13BA" w:rsidP="00FC3FD2">
            <w:r>
              <w:t>8. Protect and enhance landscape</w:t>
            </w:r>
            <w:r w:rsidR="00FC3FD2">
              <w:t>d</w:t>
            </w:r>
            <w:r>
              <w:t xml:space="preserve"> character</w:t>
            </w:r>
          </w:p>
        </w:tc>
        <w:tc>
          <w:tcPr>
            <w:tcW w:w="3487" w:type="dxa"/>
          </w:tcPr>
          <w:p w14:paraId="731DAE01" w14:textId="64FF5C58" w:rsidR="00BE4987" w:rsidRDefault="00657F22">
            <w:r>
              <w:t>No update</w:t>
            </w:r>
          </w:p>
        </w:tc>
        <w:tc>
          <w:tcPr>
            <w:tcW w:w="3487" w:type="dxa"/>
          </w:tcPr>
          <w:p w14:paraId="54A94869" w14:textId="77777777" w:rsidR="00BE4987" w:rsidRDefault="00515D23">
            <w:r>
              <w:t>No change to GCP SA Objective 7 and 8.</w:t>
            </w:r>
          </w:p>
        </w:tc>
      </w:tr>
      <w:tr w:rsidR="00BE4987" w14:paraId="3F0F3DAC" w14:textId="77777777" w:rsidTr="00BE4987">
        <w:tc>
          <w:tcPr>
            <w:tcW w:w="3487" w:type="dxa"/>
          </w:tcPr>
          <w:p w14:paraId="5D5CC2DF" w14:textId="77777777" w:rsidR="00BE4987" w:rsidRDefault="00FB13BA">
            <w:r>
              <w:t xml:space="preserve">6. Natural Environment and Resources: Use - Minimise the use of natural resources including soil, water and </w:t>
            </w:r>
            <w:r>
              <w:lastRenderedPageBreak/>
              <w:t>greenfield land through good design</w:t>
            </w:r>
          </w:p>
        </w:tc>
        <w:tc>
          <w:tcPr>
            <w:tcW w:w="3487" w:type="dxa"/>
          </w:tcPr>
          <w:p w14:paraId="4AACDFD2" w14:textId="77777777" w:rsidR="00BE4987" w:rsidRDefault="00FB13BA">
            <w:r>
              <w:lastRenderedPageBreak/>
              <w:t>4. Reduce water use and conserve and improve water resources</w:t>
            </w:r>
          </w:p>
          <w:p w14:paraId="651349F6" w14:textId="77777777" w:rsidR="00FC3FD2" w:rsidRDefault="00FC3FD2"/>
          <w:p w14:paraId="300957EE" w14:textId="77777777" w:rsidR="00FC3FD2" w:rsidRDefault="00FC3FD2">
            <w:r>
              <w:lastRenderedPageBreak/>
              <w:t>15. Integrate sustainable construction principles and standards into all development schemes</w:t>
            </w:r>
          </w:p>
        </w:tc>
        <w:tc>
          <w:tcPr>
            <w:tcW w:w="3487" w:type="dxa"/>
          </w:tcPr>
          <w:p w14:paraId="717F1F13" w14:textId="77777777" w:rsidR="00BE4987" w:rsidRDefault="00515D23">
            <w:r>
              <w:lastRenderedPageBreak/>
              <w:t>SA Objective 4 could be clarified to directly address both water resources and water quality</w:t>
            </w:r>
          </w:p>
          <w:p w14:paraId="5D5FBBBB" w14:textId="4A3717AC" w:rsidR="00515D23" w:rsidRDefault="00657F22">
            <w:r>
              <w:lastRenderedPageBreak/>
              <w:t>No update</w:t>
            </w:r>
          </w:p>
        </w:tc>
        <w:tc>
          <w:tcPr>
            <w:tcW w:w="3487" w:type="dxa"/>
          </w:tcPr>
          <w:p w14:paraId="3CB1EF5E" w14:textId="77777777" w:rsidR="00BE4987" w:rsidRDefault="00515D23">
            <w:r>
              <w:lastRenderedPageBreak/>
              <w:t>4. Reduce water use and conserve and improve the quality of water bodies in the Plan area</w:t>
            </w:r>
          </w:p>
          <w:p w14:paraId="1138BB59" w14:textId="77777777" w:rsidR="00515D23" w:rsidRDefault="00515D23"/>
          <w:p w14:paraId="487802C6" w14:textId="77777777" w:rsidR="00515D23" w:rsidRDefault="00515D23">
            <w:r>
              <w:t>No change to GCP SA Objective 15.</w:t>
            </w:r>
          </w:p>
        </w:tc>
      </w:tr>
      <w:tr w:rsidR="00BE4987" w14:paraId="63055900" w14:textId="77777777" w:rsidTr="00BE4987">
        <w:tc>
          <w:tcPr>
            <w:tcW w:w="3487" w:type="dxa"/>
          </w:tcPr>
          <w:p w14:paraId="46BDBDDC" w14:textId="77777777" w:rsidR="00BE4987" w:rsidRDefault="00FB13BA">
            <w:r>
              <w:lastRenderedPageBreak/>
              <w:t>7. Historic Environment - Protect and enhance the area’s distinctive historic environment</w:t>
            </w:r>
          </w:p>
        </w:tc>
        <w:tc>
          <w:tcPr>
            <w:tcW w:w="3487" w:type="dxa"/>
          </w:tcPr>
          <w:p w14:paraId="78297A9C" w14:textId="77777777" w:rsidR="00FB13BA" w:rsidRDefault="00FB13BA">
            <w:r>
              <w:t>9. Protect and enhance the distinctive townscape quality and historic heritage</w:t>
            </w:r>
          </w:p>
        </w:tc>
        <w:tc>
          <w:tcPr>
            <w:tcW w:w="3487" w:type="dxa"/>
          </w:tcPr>
          <w:p w14:paraId="6A519CC5" w14:textId="3F8C5C3B" w:rsidR="00BE4987" w:rsidRDefault="00BF1156">
            <w:r>
              <w:t>In line with the NPPF, the setting of heritage assets is also considered.</w:t>
            </w:r>
          </w:p>
        </w:tc>
        <w:tc>
          <w:tcPr>
            <w:tcW w:w="3487" w:type="dxa"/>
          </w:tcPr>
          <w:p w14:paraId="57F81332" w14:textId="782413E2" w:rsidR="00BE4987" w:rsidRDefault="00BF1156" w:rsidP="00493539">
            <w:r>
              <w:t>9. Protect and enhance the distinctive townscape quality and historic heritage and its setting.</w:t>
            </w:r>
          </w:p>
        </w:tc>
      </w:tr>
      <w:tr w:rsidR="00FB13BA" w14:paraId="19C99557" w14:textId="77777777" w:rsidTr="00BE4987">
        <w:tc>
          <w:tcPr>
            <w:tcW w:w="3487" w:type="dxa"/>
          </w:tcPr>
          <w:p w14:paraId="5F344E28" w14:textId="77777777" w:rsidR="00FB13BA" w:rsidRDefault="00FB13BA">
            <w:r>
              <w:t>8. Sustainable Transport - Improve accessibility, maximise the use of sustainable modes of transport and reduce the need to travel by the private car</w:t>
            </w:r>
          </w:p>
        </w:tc>
        <w:tc>
          <w:tcPr>
            <w:tcW w:w="3487" w:type="dxa"/>
          </w:tcPr>
          <w:p w14:paraId="74A749B7" w14:textId="77777777" w:rsidR="00FB13BA" w:rsidRDefault="00FB13BA">
            <w:r>
              <w:t>6. Reduce the need to travel and maximise the use of sustainable modes of transport</w:t>
            </w:r>
          </w:p>
        </w:tc>
        <w:tc>
          <w:tcPr>
            <w:tcW w:w="3487" w:type="dxa"/>
          </w:tcPr>
          <w:p w14:paraId="50C3F4FB" w14:textId="765533B1" w:rsidR="00FB13BA" w:rsidRDefault="00657F22">
            <w:r>
              <w:t>No update</w:t>
            </w:r>
          </w:p>
        </w:tc>
        <w:tc>
          <w:tcPr>
            <w:tcW w:w="3487" w:type="dxa"/>
          </w:tcPr>
          <w:p w14:paraId="089A12A2" w14:textId="77777777" w:rsidR="00FB13BA" w:rsidRDefault="00B26728">
            <w:r>
              <w:t>No change to GCP SA Objective 6.</w:t>
            </w:r>
          </w:p>
        </w:tc>
      </w:tr>
      <w:tr w:rsidR="00FB13BA" w14:paraId="12A54647" w14:textId="77777777" w:rsidTr="00BE4987">
        <w:tc>
          <w:tcPr>
            <w:tcW w:w="3487" w:type="dxa"/>
          </w:tcPr>
          <w:p w14:paraId="6572DED4" w14:textId="77777777" w:rsidR="00FB13BA" w:rsidRDefault="00FB13BA">
            <w:r>
              <w:t>9. Waste and Pollution - Minimise pollution and waste to landfill</w:t>
            </w:r>
          </w:p>
        </w:tc>
        <w:tc>
          <w:tcPr>
            <w:tcW w:w="3487" w:type="dxa"/>
          </w:tcPr>
          <w:p w14:paraId="02DB5C03" w14:textId="77777777" w:rsidR="00FB13BA" w:rsidRDefault="00FB13BA">
            <w:r>
              <w:t>10. Minimise the volume of waste created and promote the waste hierarchy (reduce, reuse, recycle)</w:t>
            </w:r>
          </w:p>
          <w:p w14:paraId="34658F45" w14:textId="77777777" w:rsidR="00FB13BA" w:rsidRDefault="00FB13BA"/>
          <w:p w14:paraId="37361C0B" w14:textId="77777777" w:rsidR="00FB13BA" w:rsidRDefault="00FB13BA">
            <w:r>
              <w:t>11. Improve air quality, reduce noise and light pollution and reduce the amount of contaminated land</w:t>
            </w:r>
          </w:p>
        </w:tc>
        <w:tc>
          <w:tcPr>
            <w:tcW w:w="3487" w:type="dxa"/>
          </w:tcPr>
          <w:p w14:paraId="31DE9189" w14:textId="745C7B27" w:rsidR="00FB13BA" w:rsidRDefault="00657F22">
            <w:r>
              <w:t>No update</w:t>
            </w:r>
          </w:p>
        </w:tc>
        <w:tc>
          <w:tcPr>
            <w:tcW w:w="3487" w:type="dxa"/>
          </w:tcPr>
          <w:p w14:paraId="42820FCF" w14:textId="77777777" w:rsidR="00FB13BA" w:rsidRDefault="003A3ED3">
            <w:r>
              <w:t>No change to GCP SA Objectives 10 and 11.</w:t>
            </w:r>
          </w:p>
        </w:tc>
      </w:tr>
      <w:tr w:rsidR="00FB13BA" w14:paraId="58C0DC28" w14:textId="77777777" w:rsidTr="00BE4987">
        <w:tc>
          <w:tcPr>
            <w:tcW w:w="3487" w:type="dxa"/>
          </w:tcPr>
          <w:p w14:paraId="6985CF9B" w14:textId="77777777" w:rsidR="00FB13BA" w:rsidRDefault="00FB13BA">
            <w:r>
              <w:t>10. The Economy - Ensure the availability of employment land and premises to encourage inward investment and support growth of existing businesses</w:t>
            </w:r>
          </w:p>
        </w:tc>
        <w:tc>
          <w:tcPr>
            <w:tcW w:w="3487" w:type="dxa"/>
          </w:tcPr>
          <w:p w14:paraId="4D7A67E4" w14:textId="77777777" w:rsidR="00FB13BA" w:rsidRDefault="00FB13BA">
            <w:r>
              <w:t xml:space="preserve">12. Ensure the availability of employment land and premises to secure future prosperity potential </w:t>
            </w:r>
          </w:p>
          <w:p w14:paraId="6BF075F5" w14:textId="77777777" w:rsidR="00FB13BA" w:rsidRDefault="00FB13BA"/>
          <w:p w14:paraId="02EA39EF" w14:textId="77777777" w:rsidR="00FB13BA" w:rsidRDefault="00FB13BA">
            <w:r>
              <w:t>13. Support the economy by helping new and existing business</w:t>
            </w:r>
            <w:r w:rsidR="003A3ED3">
              <w:t>es</w:t>
            </w:r>
            <w:r>
              <w:t xml:space="preserve"> to fulfil their potential</w:t>
            </w:r>
          </w:p>
        </w:tc>
        <w:tc>
          <w:tcPr>
            <w:tcW w:w="3487" w:type="dxa"/>
          </w:tcPr>
          <w:p w14:paraId="6EBD3819" w14:textId="0A9643A7" w:rsidR="00FB13BA" w:rsidRDefault="00657F22">
            <w:r>
              <w:t>No update</w:t>
            </w:r>
          </w:p>
        </w:tc>
        <w:tc>
          <w:tcPr>
            <w:tcW w:w="3487" w:type="dxa"/>
          </w:tcPr>
          <w:p w14:paraId="6C1E12B7" w14:textId="77777777" w:rsidR="00FB13BA" w:rsidRDefault="003A3ED3">
            <w:r>
              <w:t>No change to GCP SA Objectives 12 and 13</w:t>
            </w:r>
          </w:p>
        </w:tc>
      </w:tr>
      <w:tr w:rsidR="00FB13BA" w14:paraId="40560B60" w14:textId="77777777" w:rsidTr="00BE4987">
        <w:tc>
          <w:tcPr>
            <w:tcW w:w="3487" w:type="dxa"/>
          </w:tcPr>
          <w:p w14:paraId="79CAD719" w14:textId="77777777" w:rsidR="00FB13BA" w:rsidRDefault="00FB13BA">
            <w:r>
              <w:lastRenderedPageBreak/>
              <w:t>11. City and Town Centres - Support the vitality and viability of city and town centres as retail, service, leisure and learning destinations</w:t>
            </w:r>
          </w:p>
        </w:tc>
        <w:tc>
          <w:tcPr>
            <w:tcW w:w="3487" w:type="dxa"/>
          </w:tcPr>
          <w:p w14:paraId="75AAE1D9" w14:textId="77777777" w:rsidR="00FB13BA" w:rsidRDefault="00FB13BA">
            <w:r>
              <w:t>14. Support the vitality and viability of city and town centres as retail, service, leisure and learning destinations</w:t>
            </w:r>
          </w:p>
        </w:tc>
        <w:tc>
          <w:tcPr>
            <w:tcW w:w="3487" w:type="dxa"/>
          </w:tcPr>
          <w:p w14:paraId="37A74721" w14:textId="72C2B3BB" w:rsidR="00FB13BA" w:rsidRDefault="00657F22">
            <w:r>
              <w:t>In the local level plan, this could include local centres.</w:t>
            </w:r>
          </w:p>
        </w:tc>
        <w:tc>
          <w:tcPr>
            <w:tcW w:w="3487" w:type="dxa"/>
          </w:tcPr>
          <w:p w14:paraId="27609C39" w14:textId="34FE5FBF" w:rsidR="00657F22" w:rsidRDefault="00493539">
            <w:r>
              <w:t xml:space="preserve">14. </w:t>
            </w:r>
            <w:r w:rsidR="00505E4A">
              <w:t>Support the vitality and viability of the city centre as a retail, service, l</w:t>
            </w:r>
            <w:r w:rsidR="00657F22">
              <w:t>eisure and learning destination, and local centres that support local needs</w:t>
            </w:r>
          </w:p>
        </w:tc>
      </w:tr>
      <w:tr w:rsidR="00FB13BA" w14:paraId="68C80E11" w14:textId="77777777" w:rsidTr="00BE4987">
        <w:tc>
          <w:tcPr>
            <w:tcW w:w="3487" w:type="dxa"/>
          </w:tcPr>
          <w:p w14:paraId="3FFF4574" w14:textId="77777777" w:rsidR="00FB13BA" w:rsidRDefault="00FB13BA">
            <w:r>
              <w:t>12. Sustainable Communities - Reduce inequalities in wellbeing and opportunity</w:t>
            </w:r>
          </w:p>
        </w:tc>
        <w:tc>
          <w:tcPr>
            <w:tcW w:w="3487" w:type="dxa"/>
          </w:tcPr>
          <w:p w14:paraId="3F185C57" w14:textId="77777777" w:rsidR="00FB13BA" w:rsidRDefault="00FB13BA">
            <w:r>
              <w:t>16. Reduce inequalities in wellbeing and opportunity</w:t>
            </w:r>
          </w:p>
        </w:tc>
        <w:tc>
          <w:tcPr>
            <w:tcW w:w="3487" w:type="dxa"/>
          </w:tcPr>
          <w:p w14:paraId="249B5058" w14:textId="2A5014C7" w:rsidR="00FB13BA" w:rsidRDefault="00657F22">
            <w:r>
              <w:t>No update</w:t>
            </w:r>
          </w:p>
        </w:tc>
        <w:tc>
          <w:tcPr>
            <w:tcW w:w="3487" w:type="dxa"/>
          </w:tcPr>
          <w:p w14:paraId="75661888" w14:textId="77777777" w:rsidR="00FB13BA" w:rsidRDefault="00AC4911">
            <w:r>
              <w:t>No change to GCP SA Objective 16.</w:t>
            </w:r>
          </w:p>
        </w:tc>
      </w:tr>
      <w:tr w:rsidR="00FB13BA" w14:paraId="4E8ED234" w14:textId="77777777" w:rsidTr="00BE4987">
        <w:tc>
          <w:tcPr>
            <w:tcW w:w="3487" w:type="dxa"/>
          </w:tcPr>
          <w:p w14:paraId="5DD09B55" w14:textId="77777777" w:rsidR="00FB13BA" w:rsidRDefault="008D6F88">
            <w:r>
              <w:t>13. Sustainable Communities - Reduce crime and the fear of crime</w:t>
            </w:r>
          </w:p>
        </w:tc>
        <w:tc>
          <w:tcPr>
            <w:tcW w:w="3487" w:type="dxa"/>
          </w:tcPr>
          <w:p w14:paraId="26E40112" w14:textId="77777777" w:rsidR="00FB13BA" w:rsidRDefault="008D6F88">
            <w:r>
              <w:t>21. Reduce crime and the fear of crime</w:t>
            </w:r>
          </w:p>
        </w:tc>
        <w:tc>
          <w:tcPr>
            <w:tcW w:w="3487" w:type="dxa"/>
          </w:tcPr>
          <w:p w14:paraId="68F86CB3" w14:textId="4FB6B609" w:rsidR="00FB13BA" w:rsidRPr="00657F22" w:rsidRDefault="00657F22" w:rsidP="00657F22">
            <w:r>
              <w:t>No update</w:t>
            </w:r>
          </w:p>
        </w:tc>
        <w:tc>
          <w:tcPr>
            <w:tcW w:w="3487" w:type="dxa"/>
          </w:tcPr>
          <w:p w14:paraId="5609BC6F" w14:textId="77777777" w:rsidR="00FB13BA" w:rsidRDefault="00AC4911">
            <w:r>
              <w:t>No change to GCP SA Objective 21.</w:t>
            </w:r>
          </w:p>
        </w:tc>
      </w:tr>
      <w:tr w:rsidR="00FB13BA" w14:paraId="0E9D215B" w14:textId="77777777" w:rsidTr="00BE4987">
        <w:tc>
          <w:tcPr>
            <w:tcW w:w="3487" w:type="dxa"/>
          </w:tcPr>
          <w:p w14:paraId="5822F399" w14:textId="77777777" w:rsidR="00FB13BA" w:rsidRDefault="008D6F88">
            <w:r>
              <w:t>14. Health - Improve access to health facilities and promote healthy lifestyles</w:t>
            </w:r>
          </w:p>
        </w:tc>
        <w:tc>
          <w:tcPr>
            <w:tcW w:w="3487" w:type="dxa"/>
          </w:tcPr>
          <w:p w14:paraId="4FE82533" w14:textId="77777777" w:rsidR="00FB13BA" w:rsidRDefault="008D6F88">
            <w:r>
              <w:t>17. Improve the physical and mental health and wellbeing of local residents, with good access to community health facilities</w:t>
            </w:r>
          </w:p>
        </w:tc>
        <w:tc>
          <w:tcPr>
            <w:tcW w:w="3487" w:type="dxa"/>
          </w:tcPr>
          <w:p w14:paraId="17E7EF98" w14:textId="10924591" w:rsidR="00FB13BA" w:rsidRDefault="00657F22">
            <w:r>
              <w:t>No update</w:t>
            </w:r>
          </w:p>
        </w:tc>
        <w:tc>
          <w:tcPr>
            <w:tcW w:w="3487" w:type="dxa"/>
          </w:tcPr>
          <w:p w14:paraId="37DF5A6F" w14:textId="77777777" w:rsidR="00FB13BA" w:rsidRDefault="00AC4911">
            <w:r>
              <w:t>No change to GCP SA Objective 17.</w:t>
            </w:r>
          </w:p>
        </w:tc>
      </w:tr>
      <w:tr w:rsidR="00FB13BA" w14:paraId="0106B8C3" w14:textId="77777777" w:rsidTr="00BE4987">
        <w:tc>
          <w:tcPr>
            <w:tcW w:w="3487" w:type="dxa"/>
          </w:tcPr>
          <w:p w14:paraId="3D15490B" w14:textId="77777777" w:rsidR="00FB13BA" w:rsidRDefault="008D6F88">
            <w:r>
              <w:t>15. Housing - Ensure everyone has access to a decent home that they can afford and meets their needs</w:t>
            </w:r>
          </w:p>
        </w:tc>
        <w:tc>
          <w:tcPr>
            <w:tcW w:w="3487" w:type="dxa"/>
          </w:tcPr>
          <w:p w14:paraId="74A0128B" w14:textId="77777777" w:rsidR="00FB13BA" w:rsidRDefault="008D6F88">
            <w:r>
              <w:t>18. Ensure the availability of housing land and premises including affordable housing to meet local need</w:t>
            </w:r>
          </w:p>
        </w:tc>
        <w:tc>
          <w:tcPr>
            <w:tcW w:w="3487" w:type="dxa"/>
          </w:tcPr>
          <w:p w14:paraId="3BF45FBF" w14:textId="30353472" w:rsidR="00FB13BA" w:rsidRDefault="00657F22">
            <w:r>
              <w:t>No update</w:t>
            </w:r>
          </w:p>
        </w:tc>
        <w:tc>
          <w:tcPr>
            <w:tcW w:w="3487" w:type="dxa"/>
          </w:tcPr>
          <w:p w14:paraId="290A08F7" w14:textId="77777777" w:rsidR="00FB13BA" w:rsidRDefault="00AC4911">
            <w:r>
              <w:t>No change to GCP SA Objective 18.</w:t>
            </w:r>
          </w:p>
        </w:tc>
      </w:tr>
      <w:tr w:rsidR="00FB13BA" w14:paraId="0AC25D3B" w14:textId="77777777" w:rsidTr="00BE4987">
        <w:tc>
          <w:tcPr>
            <w:tcW w:w="3487" w:type="dxa"/>
          </w:tcPr>
          <w:p w14:paraId="79EAB9D3" w14:textId="77777777" w:rsidR="00FB13BA" w:rsidRDefault="008D6F88">
            <w:r>
              <w:t>16. Green Space - Create, enhance, protect, connect and improve access to open spaces</w:t>
            </w:r>
          </w:p>
        </w:tc>
        <w:tc>
          <w:tcPr>
            <w:tcW w:w="3487" w:type="dxa"/>
          </w:tcPr>
          <w:p w14:paraId="3CE7BB34" w14:textId="77777777" w:rsidR="00FB13BA" w:rsidRDefault="008D6F88">
            <w:r>
              <w:t>19. Minimise development on open space and green spaces</w:t>
            </w:r>
          </w:p>
          <w:p w14:paraId="2105A052" w14:textId="77777777" w:rsidR="008D6F88" w:rsidRDefault="008D6F88"/>
          <w:p w14:paraId="6FE428E0" w14:textId="77777777" w:rsidR="008D6F88" w:rsidRDefault="008D6F88">
            <w:r>
              <w:t>20. Maximise opportunities for the creation of new and enhancement of existing open spaces</w:t>
            </w:r>
          </w:p>
        </w:tc>
        <w:tc>
          <w:tcPr>
            <w:tcW w:w="3487" w:type="dxa"/>
          </w:tcPr>
          <w:p w14:paraId="16BE90C6" w14:textId="77777777" w:rsidR="00FB13BA" w:rsidRDefault="00C50ABF">
            <w:r>
              <w:t>No recommendations for SA Objective 19.</w:t>
            </w:r>
          </w:p>
          <w:p w14:paraId="41FC9E43" w14:textId="77777777" w:rsidR="00C50ABF" w:rsidRDefault="00C50ABF"/>
          <w:p w14:paraId="1F011755" w14:textId="3472CC75" w:rsidR="00C50ABF" w:rsidRDefault="00C50ABF">
            <w:r>
              <w:t>SA Objective 20 could be directly linked to accessibility to enhance the health benefits of GI for people.</w:t>
            </w:r>
            <w:r w:rsidR="00657F22">
              <w:t xml:space="preserve"> The overall connectivity of these spaces should also be considered in line with the Open Space Strategy.</w:t>
            </w:r>
          </w:p>
        </w:tc>
        <w:tc>
          <w:tcPr>
            <w:tcW w:w="3487" w:type="dxa"/>
          </w:tcPr>
          <w:p w14:paraId="61EA6AC2" w14:textId="77777777" w:rsidR="00FB13BA" w:rsidRDefault="00AC4911" w:rsidP="00C50ABF">
            <w:r>
              <w:t>No change to GCP SA Objective 19.</w:t>
            </w:r>
          </w:p>
          <w:p w14:paraId="790E7355" w14:textId="77777777" w:rsidR="00C50ABF" w:rsidRDefault="00C50ABF" w:rsidP="00C50ABF"/>
          <w:p w14:paraId="07E8D865" w14:textId="1C154FC4" w:rsidR="00C50ABF" w:rsidRDefault="00C50ABF" w:rsidP="00C50ABF">
            <w:r>
              <w:t>20. Maximise opportunities for the creation of new and enhancement of existing open spaces in accessible</w:t>
            </w:r>
            <w:r w:rsidR="00657F22">
              <w:t xml:space="preserve"> and connected</w:t>
            </w:r>
            <w:r>
              <w:t xml:space="preserve"> locations</w:t>
            </w:r>
          </w:p>
        </w:tc>
      </w:tr>
      <w:tr w:rsidR="00FB13BA" w14:paraId="692D4EE0" w14:textId="77777777" w:rsidTr="00BE4987">
        <w:tc>
          <w:tcPr>
            <w:tcW w:w="3487" w:type="dxa"/>
          </w:tcPr>
          <w:p w14:paraId="5D7F5F4C" w14:textId="27C4BFBE" w:rsidR="00FB13BA" w:rsidRDefault="008D6F88">
            <w:r>
              <w:lastRenderedPageBreak/>
              <w:t>17. Education and Skills - Improve access to education and life-long learning and enhance skills</w:t>
            </w:r>
          </w:p>
        </w:tc>
        <w:tc>
          <w:tcPr>
            <w:tcW w:w="3487" w:type="dxa"/>
          </w:tcPr>
          <w:p w14:paraId="7A77CFA8" w14:textId="77777777" w:rsidR="00FB13BA" w:rsidRDefault="008D6F88">
            <w:r>
              <w:t>24. Support the development of accessible education, skills and learning, to meet the needs of both employers and the working population</w:t>
            </w:r>
          </w:p>
        </w:tc>
        <w:tc>
          <w:tcPr>
            <w:tcW w:w="3487" w:type="dxa"/>
          </w:tcPr>
          <w:p w14:paraId="61665332" w14:textId="471127FF" w:rsidR="00FB13BA" w:rsidRDefault="00657F22">
            <w:r>
              <w:t>No update</w:t>
            </w:r>
          </w:p>
        </w:tc>
        <w:tc>
          <w:tcPr>
            <w:tcW w:w="3487" w:type="dxa"/>
          </w:tcPr>
          <w:p w14:paraId="2D92860C" w14:textId="77777777" w:rsidR="00FB13BA" w:rsidRDefault="00995E4C">
            <w:r>
              <w:t>No change to GCP SA Objective 24.</w:t>
            </w:r>
          </w:p>
        </w:tc>
      </w:tr>
      <w:tr w:rsidR="00FC3FD2" w14:paraId="1F75CDDD" w14:textId="77777777" w:rsidTr="00BE4987">
        <w:tc>
          <w:tcPr>
            <w:tcW w:w="3487" w:type="dxa"/>
          </w:tcPr>
          <w:p w14:paraId="0A37E363" w14:textId="77777777" w:rsidR="00FC3FD2" w:rsidRDefault="00FC3FD2">
            <w:r>
              <w:t>18. Culture and Tourism - Protect and enhance cultural heritage and promote tourism</w:t>
            </w:r>
          </w:p>
        </w:tc>
        <w:tc>
          <w:tcPr>
            <w:tcW w:w="3487" w:type="dxa"/>
          </w:tcPr>
          <w:p w14:paraId="1D1AF1AF" w14:textId="77777777" w:rsidR="00FC3FD2" w:rsidRDefault="00FC3FD2">
            <w:r>
              <w:t>25. Protect and enhance the cultural heritage and offering of individual settlements</w:t>
            </w:r>
          </w:p>
        </w:tc>
        <w:tc>
          <w:tcPr>
            <w:tcW w:w="3487" w:type="dxa"/>
          </w:tcPr>
          <w:p w14:paraId="2DB67A34" w14:textId="68091195" w:rsidR="00FC3FD2" w:rsidRDefault="00657F22">
            <w:r>
              <w:t>No update</w:t>
            </w:r>
          </w:p>
        </w:tc>
        <w:tc>
          <w:tcPr>
            <w:tcW w:w="3487" w:type="dxa"/>
          </w:tcPr>
          <w:p w14:paraId="4C7AD623" w14:textId="77777777" w:rsidR="00FC3FD2" w:rsidRDefault="00995E4C">
            <w:r>
              <w:t>No change to GCP SA Objective 25.</w:t>
            </w:r>
          </w:p>
        </w:tc>
      </w:tr>
      <w:tr w:rsidR="00FB13BA" w14:paraId="1B318D52" w14:textId="77777777" w:rsidTr="00BE4987">
        <w:tc>
          <w:tcPr>
            <w:tcW w:w="3487" w:type="dxa"/>
          </w:tcPr>
          <w:p w14:paraId="05676643" w14:textId="77777777" w:rsidR="00FB13BA" w:rsidRDefault="00DA24E0">
            <w:r>
              <w:t>N/A</w:t>
            </w:r>
          </w:p>
        </w:tc>
        <w:tc>
          <w:tcPr>
            <w:tcW w:w="3487" w:type="dxa"/>
          </w:tcPr>
          <w:p w14:paraId="6ACADD0C" w14:textId="77777777" w:rsidR="00FB13BA" w:rsidRDefault="00FC3FD2">
            <w:r>
              <w:t>22. Encourage everyone to participate in local decision making</w:t>
            </w:r>
          </w:p>
        </w:tc>
        <w:tc>
          <w:tcPr>
            <w:tcW w:w="3487" w:type="dxa"/>
          </w:tcPr>
          <w:p w14:paraId="038F04DB" w14:textId="49277813" w:rsidR="00FB13BA" w:rsidRDefault="00657F22">
            <w:r>
              <w:t>No update</w:t>
            </w:r>
          </w:p>
        </w:tc>
        <w:tc>
          <w:tcPr>
            <w:tcW w:w="3487" w:type="dxa"/>
          </w:tcPr>
          <w:p w14:paraId="20BA03D4" w14:textId="77777777" w:rsidR="00FB13BA" w:rsidRDefault="00995E4C">
            <w:r>
              <w:t>No change to GCP SA Objective 22.</w:t>
            </w:r>
          </w:p>
        </w:tc>
      </w:tr>
      <w:tr w:rsidR="008D6F88" w14:paraId="41ACC05E" w14:textId="77777777" w:rsidTr="00BE4987">
        <w:tc>
          <w:tcPr>
            <w:tcW w:w="3487" w:type="dxa"/>
          </w:tcPr>
          <w:p w14:paraId="57074A32" w14:textId="77777777" w:rsidR="008D6F88" w:rsidRDefault="008D6F88"/>
        </w:tc>
        <w:tc>
          <w:tcPr>
            <w:tcW w:w="3487" w:type="dxa"/>
          </w:tcPr>
          <w:p w14:paraId="4DB63DF9" w14:textId="77777777" w:rsidR="008D6F88" w:rsidRDefault="008D6F88"/>
        </w:tc>
        <w:tc>
          <w:tcPr>
            <w:tcW w:w="3487" w:type="dxa"/>
          </w:tcPr>
          <w:p w14:paraId="6374632E" w14:textId="77777777" w:rsidR="008D6F88" w:rsidRDefault="00995E4C">
            <w:r>
              <w:t xml:space="preserve">It should be noted that the GCP SA Objectives do not run consecutively, SA Objective </w:t>
            </w:r>
            <w:r w:rsidR="00C3240C">
              <w:t>23 is missing.</w:t>
            </w:r>
          </w:p>
        </w:tc>
        <w:tc>
          <w:tcPr>
            <w:tcW w:w="3487" w:type="dxa"/>
          </w:tcPr>
          <w:p w14:paraId="030DC0DE" w14:textId="77777777" w:rsidR="008D6F88" w:rsidRDefault="008D6F88"/>
        </w:tc>
      </w:tr>
    </w:tbl>
    <w:p w14:paraId="3F02C2D4" w14:textId="0BF5C295" w:rsidR="00BE4987" w:rsidRDefault="00BE4987"/>
    <w:p w14:paraId="151BC236" w14:textId="77777777" w:rsidR="00BE4987" w:rsidRDefault="00BE4987"/>
    <w:sectPr w:rsidR="00BE4987" w:rsidSect="00BE4987">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9CAF0" w14:textId="77777777" w:rsidR="00556273" w:rsidRDefault="00556273" w:rsidP="00741A4E">
      <w:r>
        <w:separator/>
      </w:r>
    </w:p>
  </w:endnote>
  <w:endnote w:type="continuationSeparator" w:id="0">
    <w:p w14:paraId="57E4FD87" w14:textId="77777777" w:rsidR="00556273" w:rsidRDefault="00556273" w:rsidP="0074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4" w:space="0" w:color="99CC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741A4E" w14:paraId="5AB6665D" w14:textId="77777777" w:rsidTr="00741A4E">
      <w:tc>
        <w:tcPr>
          <w:tcW w:w="13948" w:type="dxa"/>
        </w:tcPr>
        <w:p w14:paraId="6EE4CDC1" w14:textId="551DE238" w:rsidR="00741A4E" w:rsidRDefault="00BC35BB">
          <w:pPr>
            <w:pStyle w:val="Footer"/>
            <w:rPr>
              <w:sz w:val="20"/>
              <w:szCs w:val="20"/>
            </w:rPr>
          </w:pPr>
          <w:r>
            <w:rPr>
              <w:sz w:val="20"/>
              <w:szCs w:val="20"/>
            </w:rPr>
            <w:t>October</w:t>
          </w:r>
          <w:r w:rsidR="00741A4E" w:rsidRPr="00741A4E">
            <w:rPr>
              <w:sz w:val="20"/>
              <w:szCs w:val="20"/>
            </w:rPr>
            <w:t xml:space="preserve"> 2016</w:t>
          </w:r>
          <w:r w:rsidR="00741A4E" w:rsidRPr="00741A4E">
            <w:rPr>
              <w:sz w:val="20"/>
              <w:szCs w:val="20"/>
            </w:rPr>
            <w:ptab w:relativeTo="margin" w:alignment="center" w:leader="none"/>
          </w:r>
          <w:r w:rsidR="00741A4E" w:rsidRPr="00741A4E">
            <w:rPr>
              <w:sz w:val="20"/>
              <w:szCs w:val="20"/>
            </w:rPr>
            <w:fldChar w:fldCharType="begin"/>
          </w:r>
          <w:r w:rsidR="00741A4E" w:rsidRPr="00741A4E">
            <w:rPr>
              <w:sz w:val="20"/>
              <w:szCs w:val="20"/>
            </w:rPr>
            <w:instrText xml:space="preserve"> PAGE   \* MERGEFORMAT </w:instrText>
          </w:r>
          <w:r w:rsidR="00741A4E" w:rsidRPr="00741A4E">
            <w:rPr>
              <w:sz w:val="20"/>
              <w:szCs w:val="20"/>
            </w:rPr>
            <w:fldChar w:fldCharType="separate"/>
          </w:r>
          <w:r>
            <w:rPr>
              <w:noProof/>
              <w:sz w:val="20"/>
              <w:szCs w:val="20"/>
            </w:rPr>
            <w:t>8</w:t>
          </w:r>
          <w:r w:rsidR="00741A4E" w:rsidRPr="00741A4E">
            <w:rPr>
              <w:noProof/>
              <w:sz w:val="20"/>
              <w:szCs w:val="20"/>
            </w:rPr>
            <w:fldChar w:fldCharType="end"/>
          </w:r>
          <w:r w:rsidR="00741A4E" w:rsidRPr="00741A4E">
            <w:rPr>
              <w:sz w:val="20"/>
              <w:szCs w:val="20"/>
            </w:rPr>
            <w:ptab w:relativeTo="margin" w:alignment="right" w:leader="none"/>
          </w:r>
          <w:r w:rsidR="00741A4E" w:rsidRPr="00741A4E">
            <w:rPr>
              <w:b/>
              <w:sz w:val="20"/>
              <w:szCs w:val="20"/>
            </w:rPr>
            <w:t>Enfusion</w:t>
          </w:r>
        </w:p>
      </w:tc>
    </w:tr>
  </w:tbl>
  <w:p w14:paraId="455E1258" w14:textId="70D78534" w:rsidR="00741A4E" w:rsidRPr="00741A4E" w:rsidRDefault="00741A4E" w:rsidP="00741A4E">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08C62" w14:textId="77777777" w:rsidR="00556273" w:rsidRDefault="00556273" w:rsidP="00741A4E">
      <w:r>
        <w:separator/>
      </w:r>
    </w:p>
  </w:footnote>
  <w:footnote w:type="continuationSeparator" w:id="0">
    <w:p w14:paraId="59C4BE65" w14:textId="77777777" w:rsidR="00556273" w:rsidRDefault="00556273" w:rsidP="00741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94BDE" w14:textId="165AF30C" w:rsidR="00741A4E" w:rsidRPr="00741A4E" w:rsidRDefault="00741A4E" w:rsidP="00741A4E">
    <w:pPr>
      <w:pStyle w:val="Header"/>
      <w:jc w:val="right"/>
      <w:rPr>
        <w:sz w:val="20"/>
        <w:szCs w:val="20"/>
      </w:rPr>
    </w:pPr>
    <w:r w:rsidRPr="00741A4E">
      <w:rPr>
        <w:sz w:val="20"/>
        <w:szCs w:val="20"/>
      </w:rPr>
      <w:t>Gloucester City Plan: Draft</w:t>
    </w:r>
  </w:p>
  <w:p w14:paraId="3A2AD6DF" w14:textId="46AC3A99" w:rsidR="00741A4E" w:rsidRPr="00741A4E" w:rsidRDefault="00741A4E" w:rsidP="00741A4E">
    <w:pPr>
      <w:pStyle w:val="Header"/>
      <w:jc w:val="right"/>
      <w:rPr>
        <w:sz w:val="20"/>
        <w:szCs w:val="20"/>
      </w:rPr>
    </w:pPr>
    <w:r w:rsidRPr="00741A4E">
      <w:rPr>
        <w:sz w:val="20"/>
        <w:szCs w:val="20"/>
      </w:rPr>
      <w:t>SA (Integrated) Report: Appendix II: Review of Key Issues and SA Objectives</w:t>
    </w:r>
  </w:p>
  <w:p w14:paraId="5E49DC22" w14:textId="77777777" w:rsidR="00741A4E" w:rsidRDefault="00741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C0E0F"/>
    <w:multiLevelType w:val="hybridMultilevel"/>
    <w:tmpl w:val="032AD048"/>
    <w:lvl w:ilvl="0" w:tplc="A4BC5952">
      <w:start w:val="1"/>
      <w:numFmt w:val="bullet"/>
      <w:lvlText w:val=""/>
      <w:lvlJc w:val="left"/>
      <w:pPr>
        <w:ind w:left="360" w:hanging="360"/>
      </w:pPr>
      <w:rPr>
        <w:rFonts w:ascii="Wingdings" w:hAnsi="Wingdings" w:hint="default"/>
        <w:color w:val="92D050"/>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1C11C0"/>
    <w:multiLevelType w:val="hybridMultilevel"/>
    <w:tmpl w:val="4AB47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26098F"/>
    <w:multiLevelType w:val="hybridMultilevel"/>
    <w:tmpl w:val="EBCA55E2"/>
    <w:lvl w:ilvl="0" w:tplc="A4BC5952">
      <w:start w:val="1"/>
      <w:numFmt w:val="bullet"/>
      <w:lvlText w:val=""/>
      <w:lvlJc w:val="left"/>
      <w:pPr>
        <w:ind w:left="360" w:hanging="360"/>
      </w:pPr>
      <w:rPr>
        <w:rFonts w:ascii="Wingdings" w:hAnsi="Wingdings" w:hint="default"/>
        <w:color w:val="92D050"/>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87"/>
    <w:rsid w:val="000D0B1F"/>
    <w:rsid w:val="001267B1"/>
    <w:rsid w:val="00146340"/>
    <w:rsid w:val="00152F60"/>
    <w:rsid w:val="00166902"/>
    <w:rsid w:val="00194CDA"/>
    <w:rsid w:val="002049D9"/>
    <w:rsid w:val="0029073E"/>
    <w:rsid w:val="00312BF4"/>
    <w:rsid w:val="00386170"/>
    <w:rsid w:val="003A3ED3"/>
    <w:rsid w:val="003E47B4"/>
    <w:rsid w:val="003E7053"/>
    <w:rsid w:val="003F54E4"/>
    <w:rsid w:val="00414428"/>
    <w:rsid w:val="00493539"/>
    <w:rsid w:val="004C1313"/>
    <w:rsid w:val="004F3592"/>
    <w:rsid w:val="00505E4A"/>
    <w:rsid w:val="00515D23"/>
    <w:rsid w:val="00556273"/>
    <w:rsid w:val="005C6D70"/>
    <w:rsid w:val="005F44B6"/>
    <w:rsid w:val="00631010"/>
    <w:rsid w:val="00657F22"/>
    <w:rsid w:val="00741A4E"/>
    <w:rsid w:val="00754E6D"/>
    <w:rsid w:val="007A6510"/>
    <w:rsid w:val="008D3305"/>
    <w:rsid w:val="008D6F88"/>
    <w:rsid w:val="00995E4C"/>
    <w:rsid w:val="00A11AA9"/>
    <w:rsid w:val="00AC4911"/>
    <w:rsid w:val="00B26728"/>
    <w:rsid w:val="00B62DC5"/>
    <w:rsid w:val="00BC35BB"/>
    <w:rsid w:val="00BE4987"/>
    <w:rsid w:val="00BF1156"/>
    <w:rsid w:val="00C3240C"/>
    <w:rsid w:val="00C37BA5"/>
    <w:rsid w:val="00C43276"/>
    <w:rsid w:val="00C50ABF"/>
    <w:rsid w:val="00C97A0D"/>
    <w:rsid w:val="00CA41B0"/>
    <w:rsid w:val="00DA24E0"/>
    <w:rsid w:val="00F85D5C"/>
    <w:rsid w:val="00F87EC8"/>
    <w:rsid w:val="00FA55B4"/>
    <w:rsid w:val="00FB13BA"/>
    <w:rsid w:val="00FC3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F742"/>
  <w15:chartTrackingRefBased/>
  <w15:docId w15:val="{4436CE93-FFDF-4D66-9854-A1712AC4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4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1A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AA9"/>
    <w:rPr>
      <w:rFonts w:ascii="Segoe UI" w:hAnsi="Segoe UI" w:cs="Segoe UI"/>
      <w:sz w:val="18"/>
      <w:szCs w:val="18"/>
    </w:rPr>
  </w:style>
  <w:style w:type="character" w:styleId="CommentReference">
    <w:name w:val="annotation reference"/>
    <w:basedOn w:val="DefaultParagraphFont"/>
    <w:uiPriority w:val="99"/>
    <w:semiHidden/>
    <w:unhideWhenUsed/>
    <w:rsid w:val="005C6D70"/>
    <w:rPr>
      <w:sz w:val="16"/>
      <w:szCs w:val="16"/>
    </w:rPr>
  </w:style>
  <w:style w:type="paragraph" w:styleId="CommentText">
    <w:name w:val="annotation text"/>
    <w:basedOn w:val="Normal"/>
    <w:link w:val="CommentTextChar"/>
    <w:uiPriority w:val="99"/>
    <w:semiHidden/>
    <w:unhideWhenUsed/>
    <w:rsid w:val="005C6D70"/>
    <w:rPr>
      <w:sz w:val="20"/>
      <w:szCs w:val="20"/>
    </w:rPr>
  </w:style>
  <w:style w:type="character" w:customStyle="1" w:styleId="CommentTextChar">
    <w:name w:val="Comment Text Char"/>
    <w:basedOn w:val="DefaultParagraphFont"/>
    <w:link w:val="CommentText"/>
    <w:uiPriority w:val="99"/>
    <w:semiHidden/>
    <w:rsid w:val="005C6D70"/>
    <w:rPr>
      <w:sz w:val="20"/>
      <w:szCs w:val="20"/>
    </w:rPr>
  </w:style>
  <w:style w:type="paragraph" w:styleId="CommentSubject">
    <w:name w:val="annotation subject"/>
    <w:basedOn w:val="CommentText"/>
    <w:next w:val="CommentText"/>
    <w:link w:val="CommentSubjectChar"/>
    <w:uiPriority w:val="99"/>
    <w:semiHidden/>
    <w:unhideWhenUsed/>
    <w:rsid w:val="005C6D70"/>
    <w:rPr>
      <w:b/>
      <w:bCs/>
    </w:rPr>
  </w:style>
  <w:style w:type="character" w:customStyle="1" w:styleId="CommentSubjectChar">
    <w:name w:val="Comment Subject Char"/>
    <w:basedOn w:val="CommentTextChar"/>
    <w:link w:val="CommentSubject"/>
    <w:uiPriority w:val="99"/>
    <w:semiHidden/>
    <w:rsid w:val="005C6D70"/>
    <w:rPr>
      <w:b/>
      <w:bCs/>
      <w:sz w:val="20"/>
      <w:szCs w:val="20"/>
    </w:rPr>
  </w:style>
  <w:style w:type="paragraph" w:styleId="ListParagraph">
    <w:name w:val="List Paragraph"/>
    <w:basedOn w:val="Normal"/>
    <w:uiPriority w:val="34"/>
    <w:qFormat/>
    <w:rsid w:val="00152F60"/>
    <w:pPr>
      <w:ind w:left="720"/>
      <w:contextualSpacing/>
    </w:pPr>
  </w:style>
  <w:style w:type="paragraph" w:styleId="Header">
    <w:name w:val="header"/>
    <w:basedOn w:val="Normal"/>
    <w:link w:val="HeaderChar"/>
    <w:uiPriority w:val="99"/>
    <w:unhideWhenUsed/>
    <w:rsid w:val="00741A4E"/>
    <w:pPr>
      <w:tabs>
        <w:tab w:val="center" w:pos="4513"/>
        <w:tab w:val="right" w:pos="9026"/>
      </w:tabs>
    </w:pPr>
  </w:style>
  <w:style w:type="character" w:customStyle="1" w:styleId="HeaderChar">
    <w:name w:val="Header Char"/>
    <w:basedOn w:val="DefaultParagraphFont"/>
    <w:link w:val="Header"/>
    <w:uiPriority w:val="99"/>
    <w:rsid w:val="00741A4E"/>
  </w:style>
  <w:style w:type="paragraph" w:styleId="Footer">
    <w:name w:val="footer"/>
    <w:basedOn w:val="Normal"/>
    <w:link w:val="FooterChar"/>
    <w:uiPriority w:val="99"/>
    <w:unhideWhenUsed/>
    <w:rsid w:val="00741A4E"/>
    <w:pPr>
      <w:tabs>
        <w:tab w:val="center" w:pos="4513"/>
        <w:tab w:val="right" w:pos="9026"/>
      </w:tabs>
    </w:pPr>
  </w:style>
  <w:style w:type="character" w:customStyle="1" w:styleId="FooterChar">
    <w:name w:val="Footer Char"/>
    <w:basedOn w:val="DefaultParagraphFont"/>
    <w:link w:val="Footer"/>
    <w:uiPriority w:val="99"/>
    <w:rsid w:val="00741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B6A3990F8EEB49A1B47DA082D40FB5" ma:contentTypeVersion="7" ma:contentTypeDescription="Create a new document." ma:contentTypeScope="" ma:versionID="2005bcde4120aa78d928f490fbb05ce9">
  <xsd:schema xmlns:xsd="http://www.w3.org/2001/XMLSchema" xmlns:xs="http://www.w3.org/2001/XMLSchema" xmlns:p="http://schemas.microsoft.com/office/2006/metadata/properties" xmlns:ns2="f9973f66-e473-490e-b980-f2488ba0e6fd" targetNamespace="http://schemas.microsoft.com/office/2006/metadata/properties" ma:root="true" ma:fieldsID="b5e1ca35f5928e721d67925116a0fd08" ns2:_="">
    <xsd:import namespace="f9973f66-e473-490e-b980-f2488ba0e6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73f66-e473-490e-b980-f2488ba0e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131C42-2BEE-4F09-AD50-02705630B58E}">
  <ds:schemaRefs>
    <ds:schemaRef ds:uri="http://schemas.openxmlformats.org/officeDocument/2006/bibliography"/>
  </ds:schemaRefs>
</ds:datastoreItem>
</file>

<file path=customXml/itemProps2.xml><?xml version="1.0" encoding="utf-8"?>
<ds:datastoreItem xmlns:ds="http://schemas.openxmlformats.org/officeDocument/2006/customXml" ds:itemID="{59F3313F-A4B8-4FF8-9A38-E536491C9E74}"/>
</file>

<file path=customXml/itemProps3.xml><?xml version="1.0" encoding="utf-8"?>
<ds:datastoreItem xmlns:ds="http://schemas.openxmlformats.org/officeDocument/2006/customXml" ds:itemID="{2021DF69-4163-42BA-AAFB-87C8CA4CF65B}"/>
</file>

<file path=customXml/itemProps4.xml><?xml version="1.0" encoding="utf-8"?>
<ds:datastoreItem xmlns:ds="http://schemas.openxmlformats.org/officeDocument/2006/customXml" ds:itemID="{E54D5B2A-3FFF-4688-B2FF-F0D058AFE732}"/>
</file>

<file path=docProps/app.xml><?xml version="1.0" encoding="utf-8"?>
<Properties xmlns="http://schemas.openxmlformats.org/officeDocument/2006/extended-properties" xmlns:vt="http://schemas.openxmlformats.org/officeDocument/2006/docPropsVTypes">
  <Template>Normal</Template>
  <TotalTime>0</TotalTime>
  <Pages>8</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Beattie</dc:creator>
  <cp:keywords/>
  <dc:description/>
  <cp:lastModifiedBy>Cheryl Beattie</cp:lastModifiedBy>
  <cp:revision>2</cp:revision>
  <cp:lastPrinted>2016-06-09T13:25:00Z</cp:lastPrinted>
  <dcterms:created xsi:type="dcterms:W3CDTF">2016-11-01T09:29:00Z</dcterms:created>
  <dcterms:modified xsi:type="dcterms:W3CDTF">2016-11-01T09:29:00Z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0x010100E6B6A3990F8EEB49A1B47DA082D40FB5</vt:lpwstr>
  </property>
</Properties>
</file>